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287E" w14:textId="6F605037" w:rsidR="009E3715" w:rsidRDefault="004C1D56" w:rsidP="00C5062F">
      <w:pPr>
        <w:pStyle w:val="Odstavekseznama"/>
        <w:numPr>
          <w:ilvl w:val="0"/>
          <w:numId w:val="38"/>
        </w:numPr>
        <w:spacing w:after="0" w:line="276" w:lineRule="auto"/>
        <w:jc w:val="both"/>
        <w:rPr>
          <w:rFonts w:ascii="Arial" w:hAnsi="Arial" w:cs="Arial"/>
        </w:rPr>
      </w:pPr>
      <w:r>
        <w:rPr>
          <w:rFonts w:ascii="Arial" w:hAnsi="Arial" w:cs="Arial"/>
        </w:rPr>
        <w:t>o</w:t>
      </w:r>
      <w:r w:rsidR="00C5062F">
        <w:rPr>
          <w:rFonts w:ascii="Arial" w:hAnsi="Arial" w:cs="Arial"/>
        </w:rPr>
        <w:t>bra</w:t>
      </w:r>
      <w:r>
        <w:rPr>
          <w:rFonts w:ascii="Arial" w:hAnsi="Arial" w:cs="Arial"/>
        </w:rPr>
        <w:t>vnava</w:t>
      </w:r>
    </w:p>
    <w:p w14:paraId="7CCBFC12" w14:textId="77777777" w:rsidR="004C1D56" w:rsidRPr="00C5062F" w:rsidRDefault="004C1D56" w:rsidP="004C1D56">
      <w:pPr>
        <w:pStyle w:val="Odstavekseznama"/>
        <w:spacing w:after="0" w:line="276" w:lineRule="auto"/>
        <w:ind w:left="7440"/>
        <w:jc w:val="both"/>
        <w:rPr>
          <w:rFonts w:ascii="Arial" w:hAnsi="Arial" w:cs="Arial"/>
        </w:rPr>
      </w:pPr>
    </w:p>
    <w:p w14:paraId="7FC76A0C" w14:textId="1725C421" w:rsidR="009E3715" w:rsidRPr="00F6218B" w:rsidRDefault="009E3715" w:rsidP="009E3715">
      <w:pPr>
        <w:spacing w:line="276" w:lineRule="auto"/>
        <w:jc w:val="both"/>
        <w:rPr>
          <w:rFonts w:ascii="Arial" w:hAnsi="Arial" w:cs="Arial"/>
        </w:rPr>
      </w:pPr>
      <w:bookmarkStart w:id="0" w:name="_Hlk184105433"/>
      <w:r w:rsidRPr="00F6218B">
        <w:rPr>
          <w:rFonts w:ascii="Arial" w:hAnsi="Arial" w:cs="Arial"/>
        </w:rPr>
        <w:t>Na podlagi 75. člena Zakona o dolgotrajni oskrbi (Uradni list RS, št. 84/23</w:t>
      </w:r>
      <w:r w:rsidR="0020399F">
        <w:rPr>
          <w:rFonts w:ascii="Arial" w:hAnsi="Arial" w:cs="Arial"/>
        </w:rPr>
        <w:t xml:space="preserve">, </w:t>
      </w:r>
      <w:r w:rsidRPr="00F6218B">
        <w:rPr>
          <w:rFonts w:ascii="Arial" w:hAnsi="Arial" w:cs="Arial"/>
        </w:rPr>
        <w:t>112/24</w:t>
      </w:r>
      <w:r w:rsidR="0020399F">
        <w:rPr>
          <w:rFonts w:ascii="Arial" w:hAnsi="Arial" w:cs="Arial"/>
        </w:rPr>
        <w:t xml:space="preserve"> in 44/25</w:t>
      </w:r>
      <w:r w:rsidRPr="00F6218B">
        <w:rPr>
          <w:rFonts w:ascii="Arial" w:hAnsi="Arial" w:cs="Arial"/>
        </w:rPr>
        <w:t xml:space="preserve">), Pravilnika o koncesijah na področju dolgotrajne oskrbe (Uradni list RS, št. 18/24) in </w:t>
      </w:r>
      <w:r w:rsidR="0020399F">
        <w:rPr>
          <w:rFonts w:ascii="Arial" w:hAnsi="Arial" w:cs="Arial"/>
        </w:rPr>
        <w:t>20</w:t>
      </w:r>
      <w:r w:rsidRPr="00F6218B">
        <w:rPr>
          <w:rFonts w:ascii="Arial" w:hAnsi="Arial" w:cs="Arial"/>
        </w:rPr>
        <w:t xml:space="preserve">. člena Statuta Občine </w:t>
      </w:r>
      <w:r w:rsidR="00CC439D">
        <w:rPr>
          <w:rFonts w:ascii="Arial" w:hAnsi="Arial" w:cs="Arial"/>
        </w:rPr>
        <w:t>Loška dolina</w:t>
      </w:r>
      <w:r w:rsidRPr="00F6218B">
        <w:rPr>
          <w:rFonts w:ascii="Arial" w:hAnsi="Arial" w:cs="Arial"/>
        </w:rPr>
        <w:t xml:space="preserve"> (</w:t>
      </w:r>
      <w:r w:rsidR="0020399F">
        <w:rPr>
          <w:rFonts w:ascii="Arial" w:hAnsi="Arial" w:cs="Arial"/>
        </w:rPr>
        <w:t>Uradno glasilo Občine Loška dolina št.  62 – uradno prečiščeno besedilo, št. 88, 111 in 193</w:t>
      </w:r>
      <w:r w:rsidRPr="00F6218B">
        <w:rPr>
          <w:rFonts w:ascii="Arial" w:hAnsi="Arial" w:cs="Arial"/>
        </w:rPr>
        <w:t xml:space="preserve">) je Občinski svet Občine </w:t>
      </w:r>
      <w:r w:rsidR="00CC439D">
        <w:rPr>
          <w:rFonts w:ascii="Arial" w:hAnsi="Arial" w:cs="Arial"/>
        </w:rPr>
        <w:t>Loška dolina</w:t>
      </w:r>
      <w:r w:rsidRPr="00F6218B">
        <w:rPr>
          <w:rFonts w:ascii="Arial" w:hAnsi="Arial" w:cs="Arial"/>
        </w:rPr>
        <w:t xml:space="preserve"> na __. redni seji dne __. __. 2025 sprejel</w:t>
      </w:r>
    </w:p>
    <w:p w14:paraId="203C4D5D" w14:textId="77777777" w:rsidR="009E3715" w:rsidRPr="00AC387C" w:rsidRDefault="009E3715" w:rsidP="009E3715">
      <w:pPr>
        <w:spacing w:line="276" w:lineRule="auto"/>
        <w:jc w:val="center"/>
        <w:rPr>
          <w:rFonts w:ascii="Arial" w:hAnsi="Arial" w:cs="Arial"/>
          <w:b/>
          <w:bCs/>
        </w:rPr>
      </w:pPr>
      <w:r w:rsidRPr="00AC387C">
        <w:rPr>
          <w:rFonts w:ascii="Arial" w:hAnsi="Arial" w:cs="Arial"/>
          <w:b/>
          <w:bCs/>
        </w:rPr>
        <w:t>O D L O K</w:t>
      </w:r>
    </w:p>
    <w:p w14:paraId="4470BE21" w14:textId="4D18BB31" w:rsidR="009E3715" w:rsidRPr="00AC387C" w:rsidRDefault="009E3715" w:rsidP="009E3715">
      <w:pPr>
        <w:spacing w:line="276" w:lineRule="auto"/>
        <w:jc w:val="both"/>
        <w:rPr>
          <w:rFonts w:ascii="Arial" w:hAnsi="Arial" w:cs="Arial"/>
          <w:b/>
          <w:bCs/>
        </w:rPr>
      </w:pPr>
      <w:r w:rsidRPr="00AC387C">
        <w:rPr>
          <w:rFonts w:ascii="Arial" w:hAnsi="Arial" w:cs="Arial"/>
          <w:b/>
          <w:bCs/>
        </w:rPr>
        <w:t xml:space="preserve">o splošnih pogojih organiziranja in izvajanja javne službe dolgotrajne oskrbe na domu na območju občine </w:t>
      </w:r>
      <w:r w:rsidR="00CC439D">
        <w:rPr>
          <w:rFonts w:ascii="Arial" w:hAnsi="Arial" w:cs="Arial"/>
          <w:b/>
          <w:bCs/>
        </w:rPr>
        <w:t>Loška dolina</w:t>
      </w:r>
      <w:r w:rsidRPr="00AC387C">
        <w:rPr>
          <w:rFonts w:ascii="Arial" w:hAnsi="Arial" w:cs="Arial"/>
          <w:b/>
          <w:bCs/>
        </w:rPr>
        <w:t xml:space="preserve"> ter pravila glede pogojev, meril in postopkov za podeljevanje in prenehanje koncesije za opravljanje javne službe dolgotrajne oskrbe na domu</w:t>
      </w:r>
    </w:p>
    <w:p w14:paraId="343ACD8F" w14:textId="77777777" w:rsidR="009E3715" w:rsidRPr="00F6218B" w:rsidRDefault="009E3715" w:rsidP="009E3715">
      <w:pPr>
        <w:spacing w:line="276" w:lineRule="auto"/>
        <w:jc w:val="both"/>
        <w:rPr>
          <w:rFonts w:ascii="Arial" w:hAnsi="Arial" w:cs="Arial"/>
        </w:rPr>
      </w:pPr>
    </w:p>
    <w:p w14:paraId="4EECAB0F" w14:textId="77777777" w:rsidR="009E3715" w:rsidRPr="00F6218B" w:rsidRDefault="009E3715" w:rsidP="009E3715">
      <w:pPr>
        <w:spacing w:line="276" w:lineRule="auto"/>
        <w:jc w:val="both"/>
        <w:rPr>
          <w:rFonts w:ascii="Arial" w:hAnsi="Arial" w:cs="Arial"/>
        </w:rPr>
      </w:pPr>
    </w:p>
    <w:p w14:paraId="686B3C8F" w14:textId="77777777" w:rsidR="009E3715" w:rsidRPr="00F6218B" w:rsidRDefault="009E3715" w:rsidP="009E3715">
      <w:pPr>
        <w:pStyle w:val="Odstavekseznama"/>
        <w:numPr>
          <w:ilvl w:val="0"/>
          <w:numId w:val="1"/>
        </w:numPr>
        <w:spacing w:line="276" w:lineRule="auto"/>
        <w:ind w:left="426"/>
        <w:jc w:val="both"/>
        <w:rPr>
          <w:rFonts w:ascii="Arial" w:hAnsi="Arial" w:cs="Arial"/>
        </w:rPr>
      </w:pPr>
      <w:r w:rsidRPr="00F6218B">
        <w:rPr>
          <w:rFonts w:ascii="Arial" w:hAnsi="Arial" w:cs="Arial"/>
        </w:rPr>
        <w:t>SPLOŠNE DOLOČBE</w:t>
      </w:r>
    </w:p>
    <w:p w14:paraId="74FF192E"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7975F4BD"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Splošne določbe</w:t>
      </w:r>
    </w:p>
    <w:p w14:paraId="3D3B00C1" w14:textId="48D217F3" w:rsidR="009E3715" w:rsidRPr="00F6218B" w:rsidRDefault="009E3715" w:rsidP="009E3715">
      <w:pPr>
        <w:pStyle w:val="Odstavekseznama"/>
        <w:numPr>
          <w:ilvl w:val="0"/>
          <w:numId w:val="15"/>
        </w:numPr>
        <w:spacing w:line="276" w:lineRule="auto"/>
        <w:ind w:left="426"/>
        <w:jc w:val="both"/>
        <w:rPr>
          <w:rFonts w:ascii="Arial" w:hAnsi="Arial" w:cs="Arial"/>
        </w:rPr>
      </w:pPr>
      <w:r w:rsidRPr="00F6218B">
        <w:rPr>
          <w:rFonts w:ascii="Arial" w:hAnsi="Arial" w:cs="Arial"/>
        </w:rPr>
        <w:t xml:space="preserve">Ta odlok je koncesijski akt, s katerim Občina </w:t>
      </w:r>
      <w:r w:rsidR="00CC439D">
        <w:rPr>
          <w:rFonts w:ascii="Arial" w:hAnsi="Arial" w:cs="Arial"/>
        </w:rPr>
        <w:t>Loška dolina</w:t>
      </w:r>
      <w:r w:rsidRPr="00F6218B">
        <w:rPr>
          <w:rFonts w:ascii="Arial" w:hAnsi="Arial" w:cs="Arial"/>
        </w:rPr>
        <w:t xml:space="preserve"> (v nadaljevanju: Občina) ureja organiziranost in obliko izvajanja javne službe dolgotrajne oskrbe na domu ter pravila glede pogojev, meril in postopkov za podeljevanje in prenehanje koncesije.</w:t>
      </w:r>
    </w:p>
    <w:p w14:paraId="1B98BCF7" w14:textId="22FC74C6" w:rsidR="009E3715" w:rsidRPr="00F6218B" w:rsidRDefault="009E3715" w:rsidP="009E3715">
      <w:pPr>
        <w:pStyle w:val="Odstavekseznama"/>
        <w:numPr>
          <w:ilvl w:val="0"/>
          <w:numId w:val="15"/>
        </w:numPr>
        <w:spacing w:line="276" w:lineRule="auto"/>
        <w:ind w:left="426"/>
        <w:jc w:val="both"/>
        <w:rPr>
          <w:rFonts w:ascii="Arial" w:hAnsi="Arial" w:cs="Arial"/>
        </w:rPr>
      </w:pPr>
      <w:r w:rsidRPr="00F6218B">
        <w:rPr>
          <w:rFonts w:ascii="Arial" w:hAnsi="Arial" w:cs="Arial"/>
        </w:rPr>
        <w:t>Dolgotrajna oskrba na domu se organizira in izvaja v javnem interesu na način, ki upravičenim osebam omogoča enako razpoložljivost, dostopnost, dosegljivost in kakovost storitev dolgotrajne oskrbe ter pravico do neodvisnega in samostojnega življenja.</w:t>
      </w:r>
    </w:p>
    <w:p w14:paraId="4D9602D5" w14:textId="1A6AEB1A" w:rsidR="009E3715" w:rsidRPr="00F6218B" w:rsidRDefault="009E3715" w:rsidP="009E3715">
      <w:pPr>
        <w:pStyle w:val="Odstavekseznama"/>
        <w:numPr>
          <w:ilvl w:val="0"/>
          <w:numId w:val="15"/>
        </w:numPr>
        <w:spacing w:line="276" w:lineRule="auto"/>
        <w:ind w:left="426"/>
        <w:jc w:val="both"/>
        <w:rPr>
          <w:rFonts w:ascii="Arial" w:hAnsi="Arial" w:cs="Arial"/>
        </w:rPr>
      </w:pPr>
      <w:r w:rsidRPr="00F6218B">
        <w:rPr>
          <w:rFonts w:ascii="Arial" w:hAnsi="Arial" w:cs="Arial"/>
        </w:rPr>
        <w:t>Javna služba dolgotrajne oskrbe na domu se izvaja skladno z določili tega odloka ter veljavnimi predpisi s področja socialnega varstva in dolgotrajne oskrbe.</w:t>
      </w:r>
    </w:p>
    <w:p w14:paraId="47262109" w14:textId="77777777" w:rsidR="009E3715" w:rsidRPr="00F6218B" w:rsidRDefault="009E3715" w:rsidP="009E3715">
      <w:pPr>
        <w:pStyle w:val="Odstavekseznama"/>
        <w:spacing w:line="276" w:lineRule="auto"/>
        <w:ind w:left="426"/>
        <w:jc w:val="both"/>
        <w:rPr>
          <w:rFonts w:ascii="Arial" w:hAnsi="Arial" w:cs="Arial"/>
        </w:rPr>
      </w:pPr>
    </w:p>
    <w:p w14:paraId="1CCE22A0"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2B130B20"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Definicije pojmov</w:t>
      </w:r>
    </w:p>
    <w:p w14:paraId="149E8A8B" w14:textId="77777777" w:rsidR="009E3715" w:rsidRPr="00F6218B" w:rsidRDefault="009E3715" w:rsidP="009E3715">
      <w:pPr>
        <w:spacing w:line="276" w:lineRule="auto"/>
        <w:jc w:val="both"/>
        <w:rPr>
          <w:rFonts w:ascii="Arial" w:hAnsi="Arial" w:cs="Arial"/>
        </w:rPr>
      </w:pPr>
      <w:r w:rsidRPr="00F6218B">
        <w:rPr>
          <w:rFonts w:ascii="Arial" w:hAnsi="Arial" w:cs="Arial"/>
        </w:rPr>
        <w:t>Za potrebe tega odloka imajo pojmi naslednji pomen:</w:t>
      </w:r>
    </w:p>
    <w:p w14:paraId="2135A7A7" w14:textId="01937DC4" w:rsidR="009E3715" w:rsidRPr="00F6218B" w:rsidRDefault="009E3715" w:rsidP="009E3715">
      <w:pPr>
        <w:pStyle w:val="Odstavekseznama"/>
        <w:numPr>
          <w:ilvl w:val="0"/>
          <w:numId w:val="37"/>
        </w:numPr>
        <w:spacing w:line="276" w:lineRule="auto"/>
        <w:jc w:val="both"/>
        <w:rPr>
          <w:rFonts w:ascii="Arial" w:hAnsi="Arial" w:cs="Arial"/>
        </w:rPr>
      </w:pPr>
      <w:r w:rsidRPr="00F6218B">
        <w:rPr>
          <w:rFonts w:ascii="Arial" w:hAnsi="Arial" w:cs="Arial"/>
        </w:rPr>
        <w:t>»</w:t>
      </w:r>
      <w:r w:rsidRPr="00F6218B">
        <w:rPr>
          <w:rFonts w:ascii="Arial" w:hAnsi="Arial" w:cs="Arial"/>
          <w:b/>
          <w:bCs/>
        </w:rPr>
        <w:t>Dolgotrajna oskrba</w:t>
      </w:r>
      <w:r w:rsidRPr="00F6218B">
        <w:rPr>
          <w:rFonts w:ascii="Arial" w:hAnsi="Arial" w:cs="Arial"/>
        </w:rPr>
        <w:t xml:space="preserve">«: </w:t>
      </w:r>
      <w:r w:rsidR="003F6BEF">
        <w:rPr>
          <w:rFonts w:ascii="Arial" w:hAnsi="Arial" w:cs="Arial"/>
        </w:rPr>
        <w:t xml:space="preserve">javna služba, ki se </w:t>
      </w:r>
      <w:r w:rsidR="00154BD6" w:rsidRPr="00154BD6">
        <w:rPr>
          <w:rFonts w:ascii="Arial" w:hAnsi="Arial" w:cs="Arial"/>
        </w:rPr>
        <w:t xml:space="preserve">v obsegu in na način, kot ga določa </w:t>
      </w:r>
      <w:r w:rsidR="00475726" w:rsidRPr="00F6218B">
        <w:rPr>
          <w:rFonts w:ascii="Arial" w:hAnsi="Arial" w:cs="Arial"/>
        </w:rPr>
        <w:t>zakona, ki ureja dolgotrajno oskrbo</w:t>
      </w:r>
      <w:r w:rsidR="00475726">
        <w:rPr>
          <w:rFonts w:ascii="Arial" w:hAnsi="Arial" w:cs="Arial"/>
        </w:rPr>
        <w:t>,</w:t>
      </w:r>
      <w:r w:rsidR="00154BD6" w:rsidRPr="00154BD6">
        <w:rPr>
          <w:rFonts w:ascii="Arial" w:hAnsi="Arial" w:cs="Arial"/>
        </w:rPr>
        <w:t xml:space="preserve"> in na njegovi podlagi izdani predpisi, izvaja izključno v okviru javne mreže</w:t>
      </w:r>
      <w:r w:rsidR="00874A19">
        <w:rPr>
          <w:rFonts w:ascii="Arial" w:hAnsi="Arial" w:cs="Arial"/>
        </w:rPr>
        <w:t>.</w:t>
      </w:r>
    </w:p>
    <w:p w14:paraId="226D6B24" w14:textId="64A159C8" w:rsidR="009E3715" w:rsidRDefault="009E3715" w:rsidP="009E3715">
      <w:pPr>
        <w:pStyle w:val="Odstavekseznama"/>
        <w:numPr>
          <w:ilvl w:val="0"/>
          <w:numId w:val="37"/>
        </w:numPr>
        <w:spacing w:line="276" w:lineRule="auto"/>
        <w:jc w:val="both"/>
        <w:rPr>
          <w:rFonts w:ascii="Arial" w:hAnsi="Arial" w:cs="Arial"/>
        </w:rPr>
      </w:pPr>
      <w:r w:rsidRPr="00F6218B">
        <w:rPr>
          <w:rFonts w:ascii="Arial" w:hAnsi="Arial" w:cs="Arial"/>
          <w:b/>
          <w:bCs/>
        </w:rPr>
        <w:t>»Upravičenec do storitev dolgotrajne oskrbe«</w:t>
      </w:r>
      <w:r w:rsidRPr="00F6218B">
        <w:rPr>
          <w:rFonts w:ascii="Arial" w:hAnsi="Arial" w:cs="Arial"/>
        </w:rPr>
        <w:t xml:space="preserve">: </w:t>
      </w:r>
      <w:r w:rsidR="00371561" w:rsidRPr="00F6218B">
        <w:rPr>
          <w:rFonts w:ascii="Arial" w:hAnsi="Arial" w:cs="Arial"/>
        </w:rPr>
        <w:t>oseba, ki pridobi pravico do dolgotrajne oskrbe po določilih zakona, ki ureja dolgotrajno oskrbo  s pravnomočno odločbo pristojnega organa</w:t>
      </w:r>
      <w:r w:rsidRPr="00F6218B">
        <w:rPr>
          <w:rFonts w:ascii="Arial" w:hAnsi="Arial" w:cs="Arial"/>
        </w:rPr>
        <w:t>.</w:t>
      </w:r>
    </w:p>
    <w:p w14:paraId="3DE64843" w14:textId="277FAA90" w:rsidR="00371561" w:rsidRPr="00371561" w:rsidRDefault="00371561" w:rsidP="009E3715">
      <w:pPr>
        <w:pStyle w:val="Odstavekseznama"/>
        <w:numPr>
          <w:ilvl w:val="0"/>
          <w:numId w:val="37"/>
        </w:numPr>
        <w:spacing w:line="276" w:lineRule="auto"/>
        <w:jc w:val="both"/>
        <w:rPr>
          <w:rFonts w:ascii="Arial" w:hAnsi="Arial" w:cs="Arial"/>
        </w:rPr>
      </w:pPr>
      <w:r>
        <w:rPr>
          <w:rFonts w:ascii="Arial" w:hAnsi="Arial" w:cs="Arial"/>
          <w:b/>
          <w:bCs/>
        </w:rPr>
        <w:t xml:space="preserve">»Pravice do dolgotrajne oskrbe«: </w:t>
      </w:r>
      <w:r w:rsidRPr="00CC439D">
        <w:rPr>
          <w:rFonts w:ascii="Arial" w:hAnsi="Arial" w:cs="Arial"/>
        </w:rPr>
        <w:t>pravice, vezane na osebo upravičenca, ki jih ni mogoče prenesti na drugega in ne podedovati</w:t>
      </w:r>
      <w:r>
        <w:rPr>
          <w:rFonts w:ascii="Arial" w:hAnsi="Arial" w:cs="Arial"/>
        </w:rPr>
        <w:t>.</w:t>
      </w:r>
    </w:p>
    <w:p w14:paraId="5AB403C4" w14:textId="268CFD9C" w:rsidR="009E3715" w:rsidRPr="00F6218B" w:rsidRDefault="009E3715" w:rsidP="009E3715">
      <w:pPr>
        <w:pStyle w:val="Odstavekseznama"/>
        <w:numPr>
          <w:ilvl w:val="0"/>
          <w:numId w:val="37"/>
        </w:numPr>
        <w:spacing w:line="276" w:lineRule="auto"/>
        <w:jc w:val="both"/>
        <w:rPr>
          <w:rFonts w:ascii="Arial" w:hAnsi="Arial" w:cs="Arial"/>
        </w:rPr>
      </w:pPr>
      <w:r w:rsidRPr="00F6218B">
        <w:rPr>
          <w:rFonts w:ascii="Arial" w:hAnsi="Arial" w:cs="Arial"/>
        </w:rPr>
        <w:t>»</w:t>
      </w:r>
      <w:r w:rsidRPr="00F6218B">
        <w:rPr>
          <w:rFonts w:ascii="Arial" w:hAnsi="Arial" w:cs="Arial"/>
          <w:b/>
          <w:bCs/>
        </w:rPr>
        <w:t>Koncesionar</w:t>
      </w:r>
      <w:r w:rsidRPr="00F6218B">
        <w:rPr>
          <w:rFonts w:ascii="Arial" w:hAnsi="Arial" w:cs="Arial"/>
        </w:rPr>
        <w:t xml:space="preserve">«: </w:t>
      </w:r>
      <w:r w:rsidR="00E75456" w:rsidRPr="00E75456">
        <w:rPr>
          <w:rFonts w:ascii="Arial" w:hAnsi="Arial" w:cs="Arial"/>
        </w:rPr>
        <w:t xml:space="preserve">izvajalec </w:t>
      </w:r>
      <w:r w:rsidR="00E75456">
        <w:rPr>
          <w:rFonts w:ascii="Arial" w:hAnsi="Arial" w:cs="Arial"/>
        </w:rPr>
        <w:t>dolgotrajne oskrbe</w:t>
      </w:r>
      <w:r w:rsidR="00E75456" w:rsidRPr="00E75456">
        <w:rPr>
          <w:rFonts w:ascii="Arial" w:hAnsi="Arial" w:cs="Arial"/>
        </w:rPr>
        <w:t xml:space="preserve">, ki v koncesijskem razmerju pridobi pravico, da opravlja javno službo </w:t>
      </w:r>
      <w:r w:rsidR="00E75456">
        <w:rPr>
          <w:rFonts w:ascii="Arial" w:hAnsi="Arial" w:cs="Arial"/>
        </w:rPr>
        <w:t>dolgotrajne oskrbe</w:t>
      </w:r>
      <w:r w:rsidR="00E75456" w:rsidRPr="00E75456">
        <w:rPr>
          <w:rFonts w:ascii="Arial" w:hAnsi="Arial" w:cs="Arial"/>
        </w:rPr>
        <w:t xml:space="preserve"> v določenem obsegu in obliki ter na določenem območju v javni mreži.</w:t>
      </w:r>
      <w:r w:rsidR="00E75456" w:rsidRPr="00E75456" w:rsidDel="00371561">
        <w:rPr>
          <w:rFonts w:ascii="Arial" w:hAnsi="Arial" w:cs="Arial"/>
        </w:rPr>
        <w:t xml:space="preserve"> </w:t>
      </w:r>
      <w:r w:rsidRPr="00F6218B">
        <w:rPr>
          <w:rFonts w:ascii="Arial" w:hAnsi="Arial" w:cs="Arial"/>
        </w:rPr>
        <w:t>.</w:t>
      </w:r>
    </w:p>
    <w:p w14:paraId="47015F2D" w14:textId="09EA0565" w:rsidR="009E3715" w:rsidRDefault="009E3715" w:rsidP="009E3715">
      <w:pPr>
        <w:pStyle w:val="Odstavekseznama"/>
        <w:numPr>
          <w:ilvl w:val="0"/>
          <w:numId w:val="37"/>
        </w:numPr>
        <w:spacing w:line="276" w:lineRule="auto"/>
        <w:jc w:val="both"/>
        <w:rPr>
          <w:rFonts w:ascii="Arial" w:hAnsi="Arial" w:cs="Arial"/>
        </w:rPr>
      </w:pPr>
      <w:r w:rsidRPr="00F6218B">
        <w:rPr>
          <w:rFonts w:ascii="Arial" w:hAnsi="Arial" w:cs="Arial"/>
        </w:rPr>
        <w:lastRenderedPageBreak/>
        <w:t>»</w:t>
      </w:r>
      <w:proofErr w:type="spellStart"/>
      <w:r w:rsidRPr="00F6218B">
        <w:rPr>
          <w:rFonts w:ascii="Arial" w:hAnsi="Arial" w:cs="Arial"/>
          <w:b/>
          <w:bCs/>
        </w:rPr>
        <w:t>Koncedent</w:t>
      </w:r>
      <w:proofErr w:type="spellEnd"/>
      <w:r w:rsidRPr="00F6218B">
        <w:rPr>
          <w:rFonts w:ascii="Arial" w:hAnsi="Arial" w:cs="Arial"/>
        </w:rPr>
        <w:t xml:space="preserve">«: </w:t>
      </w:r>
      <w:r w:rsidR="00371561" w:rsidRPr="00371561">
        <w:rPr>
          <w:rFonts w:ascii="Arial" w:hAnsi="Arial" w:cs="Arial"/>
        </w:rPr>
        <w:t xml:space="preserve"> </w:t>
      </w:r>
      <w:r w:rsidR="00371561" w:rsidRPr="00F6218B">
        <w:rPr>
          <w:rFonts w:ascii="Arial" w:hAnsi="Arial" w:cs="Arial"/>
        </w:rPr>
        <w:t>občina, ki jo zastopa župan, ki v skladu s tem odlokom, zakonom in podzakonskimi predpisi podeli koncesijo za izvajanje javne službe dolgotrajne oskrbe na domu v soglasju z ministrstvom</w:t>
      </w:r>
      <w:r w:rsidRPr="00F6218B">
        <w:rPr>
          <w:rFonts w:ascii="Arial" w:hAnsi="Arial" w:cs="Arial"/>
        </w:rPr>
        <w:t>.</w:t>
      </w:r>
    </w:p>
    <w:p w14:paraId="2A55FEB1" w14:textId="1DA5022E" w:rsidR="00371561" w:rsidRPr="00F6218B" w:rsidRDefault="00371561" w:rsidP="009E3715">
      <w:pPr>
        <w:pStyle w:val="Odstavekseznama"/>
        <w:numPr>
          <w:ilvl w:val="0"/>
          <w:numId w:val="37"/>
        </w:numPr>
        <w:spacing w:line="276" w:lineRule="auto"/>
        <w:jc w:val="both"/>
        <w:rPr>
          <w:rFonts w:ascii="Arial" w:hAnsi="Arial" w:cs="Arial"/>
        </w:rPr>
      </w:pPr>
      <w:r>
        <w:rPr>
          <w:rFonts w:ascii="Arial" w:hAnsi="Arial" w:cs="Arial"/>
          <w:b/>
          <w:bCs/>
        </w:rPr>
        <w:t>»Koncesija«:</w:t>
      </w:r>
      <w:r>
        <w:rPr>
          <w:rFonts w:ascii="Arial" w:hAnsi="Arial" w:cs="Arial"/>
        </w:rPr>
        <w:t xml:space="preserve"> </w:t>
      </w:r>
      <w:r w:rsidRPr="00F6218B">
        <w:rPr>
          <w:rFonts w:ascii="Arial" w:hAnsi="Arial" w:cs="Arial"/>
        </w:rPr>
        <w:t xml:space="preserve">dovoljenje, ki ga izvajalcu podeli </w:t>
      </w:r>
      <w:proofErr w:type="spellStart"/>
      <w:r w:rsidRPr="00F6218B">
        <w:rPr>
          <w:rFonts w:ascii="Arial" w:hAnsi="Arial" w:cs="Arial"/>
        </w:rPr>
        <w:t>koncedent</w:t>
      </w:r>
      <w:proofErr w:type="spellEnd"/>
      <w:r w:rsidRPr="00F6218B">
        <w:rPr>
          <w:rFonts w:ascii="Arial" w:hAnsi="Arial" w:cs="Arial"/>
        </w:rPr>
        <w:t xml:space="preserve"> za izvajanje javne službe dolgotrajne oskrbe na domu</w:t>
      </w:r>
    </w:p>
    <w:p w14:paraId="1AAD2D8C" w14:textId="77777777" w:rsidR="009E3715" w:rsidRPr="00F6218B" w:rsidRDefault="009E3715" w:rsidP="009E3715">
      <w:pPr>
        <w:pStyle w:val="Odstavekseznama"/>
        <w:numPr>
          <w:ilvl w:val="0"/>
          <w:numId w:val="37"/>
        </w:numPr>
        <w:spacing w:line="276" w:lineRule="auto"/>
        <w:jc w:val="both"/>
        <w:rPr>
          <w:rFonts w:ascii="Arial" w:hAnsi="Arial" w:cs="Arial"/>
        </w:rPr>
      </w:pPr>
      <w:r w:rsidRPr="00F6218B">
        <w:rPr>
          <w:rFonts w:ascii="Arial" w:hAnsi="Arial" w:cs="Arial"/>
        </w:rPr>
        <w:t>»</w:t>
      </w:r>
      <w:r w:rsidRPr="00F6218B">
        <w:rPr>
          <w:rFonts w:ascii="Arial" w:hAnsi="Arial" w:cs="Arial"/>
          <w:b/>
          <w:bCs/>
        </w:rPr>
        <w:t>Koncesijska pogodba</w:t>
      </w:r>
      <w:r w:rsidRPr="00F6218B">
        <w:rPr>
          <w:rFonts w:ascii="Arial" w:hAnsi="Arial" w:cs="Arial"/>
        </w:rPr>
        <w:t>«: pravni akt, ki ureja izvajanje koncesije in obveznosti strank.</w:t>
      </w:r>
    </w:p>
    <w:p w14:paraId="00B9126E" w14:textId="63466FF5" w:rsidR="009E3715" w:rsidRPr="00F6218B" w:rsidRDefault="009E3715" w:rsidP="009E3715">
      <w:pPr>
        <w:pStyle w:val="Odstavekseznama"/>
        <w:numPr>
          <w:ilvl w:val="0"/>
          <w:numId w:val="37"/>
        </w:numPr>
        <w:spacing w:line="276" w:lineRule="auto"/>
        <w:jc w:val="both"/>
        <w:rPr>
          <w:rFonts w:ascii="Arial" w:hAnsi="Arial" w:cs="Arial"/>
        </w:rPr>
      </w:pPr>
      <w:r w:rsidRPr="00F6218B">
        <w:rPr>
          <w:rFonts w:ascii="Arial" w:hAnsi="Arial" w:cs="Arial"/>
        </w:rPr>
        <w:t>»</w:t>
      </w:r>
      <w:r w:rsidRPr="00F6218B">
        <w:rPr>
          <w:rFonts w:ascii="Arial" w:hAnsi="Arial" w:cs="Arial"/>
          <w:b/>
          <w:bCs/>
        </w:rPr>
        <w:t>Javna služba</w:t>
      </w:r>
      <w:r w:rsidRPr="00F6218B">
        <w:rPr>
          <w:rFonts w:ascii="Arial" w:hAnsi="Arial" w:cs="Arial"/>
        </w:rPr>
        <w:t>«: dolgotrajna oskrba</w:t>
      </w:r>
      <w:r w:rsidR="00F93C6A">
        <w:rPr>
          <w:rFonts w:ascii="Arial" w:hAnsi="Arial" w:cs="Arial"/>
        </w:rPr>
        <w:t xml:space="preserve">, </w:t>
      </w:r>
      <w:r w:rsidR="00F93C6A" w:rsidRPr="00F93C6A">
        <w:rPr>
          <w:rFonts w:ascii="Arial" w:hAnsi="Arial" w:cs="Arial"/>
        </w:rPr>
        <w:t>ki se izvaja kot obvezna storitev v javnem interesu</w:t>
      </w:r>
      <w:r w:rsidR="00874A19">
        <w:rPr>
          <w:rFonts w:ascii="Arial" w:hAnsi="Arial" w:cs="Arial"/>
        </w:rPr>
        <w:t>.</w:t>
      </w:r>
    </w:p>
    <w:p w14:paraId="5704ACC6" w14:textId="20EE62C9" w:rsidR="009E3715" w:rsidRPr="00F6218B" w:rsidRDefault="009E3715" w:rsidP="009E3715">
      <w:pPr>
        <w:pStyle w:val="Odstavekseznama"/>
        <w:numPr>
          <w:ilvl w:val="0"/>
          <w:numId w:val="37"/>
        </w:numPr>
        <w:spacing w:line="276" w:lineRule="auto"/>
        <w:jc w:val="both"/>
        <w:rPr>
          <w:rFonts w:ascii="Arial" w:hAnsi="Arial" w:cs="Arial"/>
        </w:rPr>
      </w:pPr>
      <w:r w:rsidRPr="00F6218B">
        <w:rPr>
          <w:rFonts w:ascii="Arial" w:hAnsi="Arial" w:cs="Arial"/>
          <w:b/>
          <w:bCs/>
        </w:rPr>
        <w:t>»Izvajalec storitev dolgotrajne oskrbe«:</w:t>
      </w:r>
      <w:r w:rsidRPr="00F6218B">
        <w:rPr>
          <w:rFonts w:ascii="Arial" w:hAnsi="Arial" w:cs="Arial"/>
        </w:rPr>
        <w:t xml:space="preserve"> </w:t>
      </w:r>
      <w:r w:rsidR="000930F2">
        <w:rPr>
          <w:rFonts w:ascii="Arial" w:hAnsi="Arial" w:cs="Arial"/>
        </w:rPr>
        <w:t>p</w:t>
      </w:r>
      <w:r w:rsidRPr="00F6218B">
        <w:rPr>
          <w:rFonts w:ascii="Arial" w:hAnsi="Arial" w:cs="Arial"/>
        </w:rPr>
        <w:t xml:space="preserve">ravna oseba ali samostojni podjetnik, ki na podlagi koncesije ali pogodbe z občino </w:t>
      </w:r>
      <w:r w:rsidR="000930F2">
        <w:rPr>
          <w:rFonts w:ascii="Arial" w:hAnsi="Arial" w:cs="Arial"/>
        </w:rPr>
        <w:t>izvaja</w:t>
      </w:r>
      <w:r w:rsidRPr="00F6218B">
        <w:rPr>
          <w:rFonts w:ascii="Arial" w:hAnsi="Arial" w:cs="Arial"/>
        </w:rPr>
        <w:t xml:space="preserve"> </w:t>
      </w:r>
      <w:r w:rsidR="000930F2" w:rsidRPr="00F6218B">
        <w:rPr>
          <w:rFonts w:ascii="Arial" w:hAnsi="Arial" w:cs="Arial"/>
        </w:rPr>
        <w:t>storit</w:t>
      </w:r>
      <w:r w:rsidR="000930F2">
        <w:rPr>
          <w:rFonts w:ascii="Arial" w:hAnsi="Arial" w:cs="Arial"/>
        </w:rPr>
        <w:t>ve</w:t>
      </w:r>
      <w:r w:rsidR="000930F2" w:rsidRPr="00F6218B">
        <w:rPr>
          <w:rFonts w:ascii="Arial" w:hAnsi="Arial" w:cs="Arial"/>
        </w:rPr>
        <w:t xml:space="preserve"> </w:t>
      </w:r>
      <w:r w:rsidRPr="00F6218B">
        <w:rPr>
          <w:rFonts w:ascii="Arial" w:hAnsi="Arial" w:cs="Arial"/>
        </w:rPr>
        <w:t>dolgotrajne oskrbe.</w:t>
      </w:r>
    </w:p>
    <w:p w14:paraId="69650537" w14:textId="77777777" w:rsidR="009E3715" w:rsidRPr="00F6218B" w:rsidRDefault="009E3715" w:rsidP="009E3715">
      <w:pPr>
        <w:pStyle w:val="Odstavekseznama"/>
        <w:numPr>
          <w:ilvl w:val="0"/>
          <w:numId w:val="37"/>
        </w:numPr>
        <w:spacing w:line="276" w:lineRule="auto"/>
        <w:jc w:val="both"/>
        <w:rPr>
          <w:rFonts w:ascii="Arial" w:hAnsi="Arial" w:cs="Arial"/>
        </w:rPr>
      </w:pPr>
      <w:r w:rsidRPr="00F6218B">
        <w:rPr>
          <w:rFonts w:ascii="Arial" w:hAnsi="Arial" w:cs="Arial"/>
        </w:rPr>
        <w:t>»</w:t>
      </w:r>
      <w:r w:rsidRPr="00F6218B">
        <w:rPr>
          <w:rFonts w:ascii="Arial" w:hAnsi="Arial" w:cs="Arial"/>
          <w:b/>
          <w:bCs/>
        </w:rPr>
        <w:t>Nadzorni organ</w:t>
      </w:r>
      <w:r w:rsidRPr="00F6218B">
        <w:rPr>
          <w:rFonts w:ascii="Arial" w:hAnsi="Arial" w:cs="Arial"/>
        </w:rPr>
        <w:t>«: organ občine ali državna institucija, pristojna za nadzor nad izvajanjem koncesije.</w:t>
      </w:r>
    </w:p>
    <w:p w14:paraId="6385F9C0" w14:textId="77777777" w:rsidR="009E3715" w:rsidRPr="00F6218B" w:rsidRDefault="009E3715" w:rsidP="009E3715">
      <w:pPr>
        <w:pStyle w:val="Odstavekseznama"/>
        <w:spacing w:line="276" w:lineRule="auto"/>
        <w:ind w:left="426"/>
        <w:jc w:val="both"/>
        <w:rPr>
          <w:rFonts w:ascii="Arial" w:hAnsi="Arial" w:cs="Arial"/>
        </w:rPr>
      </w:pPr>
    </w:p>
    <w:p w14:paraId="25CB34BC" w14:textId="77777777" w:rsidR="009E3715" w:rsidRPr="00F6218B" w:rsidRDefault="009E3715" w:rsidP="009E3715">
      <w:pPr>
        <w:pStyle w:val="Odstavekseznama"/>
        <w:spacing w:line="276" w:lineRule="auto"/>
        <w:ind w:left="426"/>
        <w:jc w:val="both"/>
        <w:rPr>
          <w:rFonts w:ascii="Arial" w:hAnsi="Arial" w:cs="Arial"/>
        </w:rPr>
      </w:pPr>
    </w:p>
    <w:p w14:paraId="7FB2DF0B"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0C23A588"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Storitve dolgotrajne oskrbe na domu </w:t>
      </w:r>
    </w:p>
    <w:p w14:paraId="4E9201AF" w14:textId="77777777" w:rsidR="009E3715" w:rsidRPr="00F6218B" w:rsidRDefault="009E3715" w:rsidP="009E3715">
      <w:pPr>
        <w:spacing w:line="276" w:lineRule="auto"/>
        <w:jc w:val="both"/>
        <w:rPr>
          <w:rFonts w:ascii="Arial" w:hAnsi="Arial" w:cs="Arial"/>
        </w:rPr>
      </w:pPr>
      <w:r w:rsidRPr="00F6218B">
        <w:rPr>
          <w:rFonts w:ascii="Arial" w:hAnsi="Arial" w:cs="Arial"/>
        </w:rPr>
        <w:t>Storitve dolgotrajne oskrbe so:</w:t>
      </w:r>
    </w:p>
    <w:p w14:paraId="52578804" w14:textId="6464BEEA" w:rsidR="009E3715" w:rsidRPr="00F6218B" w:rsidRDefault="009E3715" w:rsidP="009E3715">
      <w:pPr>
        <w:pStyle w:val="Odstavekseznama"/>
        <w:numPr>
          <w:ilvl w:val="0"/>
          <w:numId w:val="3"/>
        </w:numPr>
        <w:spacing w:line="276" w:lineRule="auto"/>
        <w:ind w:left="426"/>
        <w:jc w:val="both"/>
        <w:rPr>
          <w:rFonts w:ascii="Arial" w:hAnsi="Arial" w:cs="Arial"/>
        </w:rPr>
      </w:pPr>
      <w:r w:rsidRPr="00F6218B">
        <w:rPr>
          <w:rFonts w:ascii="Arial" w:hAnsi="Arial" w:cs="Arial"/>
        </w:rPr>
        <w:t>pomoč pri osnovnih dnevnih opravilih</w:t>
      </w:r>
      <w:r w:rsidR="0084374A">
        <w:rPr>
          <w:rFonts w:ascii="Arial" w:hAnsi="Arial" w:cs="Arial"/>
        </w:rPr>
        <w:t>, ki</w:t>
      </w:r>
      <w:r w:rsidR="00CC439D">
        <w:rPr>
          <w:rFonts w:ascii="Arial" w:hAnsi="Arial" w:cs="Arial"/>
        </w:rPr>
        <w:t xml:space="preserve"> </w:t>
      </w:r>
      <w:r w:rsidRPr="00F6218B">
        <w:rPr>
          <w:rFonts w:ascii="Arial" w:hAnsi="Arial" w:cs="Arial"/>
        </w:rPr>
        <w:t>obsegajo</w:t>
      </w:r>
      <w:r w:rsidR="0084374A">
        <w:rPr>
          <w:rFonts w:ascii="Arial" w:hAnsi="Arial" w:cs="Arial"/>
        </w:rPr>
        <w:t xml:space="preserve"> pomoč pri</w:t>
      </w:r>
      <w:r w:rsidRPr="00F6218B">
        <w:rPr>
          <w:rFonts w:ascii="Arial" w:hAnsi="Arial" w:cs="Arial"/>
        </w:rPr>
        <w:t>:</w:t>
      </w:r>
    </w:p>
    <w:p w14:paraId="0309DB72" w14:textId="77777777" w:rsidR="009E3715" w:rsidRPr="00F6218B" w:rsidRDefault="009E3715" w:rsidP="009E3715">
      <w:pPr>
        <w:pStyle w:val="Odstavekseznama"/>
        <w:numPr>
          <w:ilvl w:val="1"/>
          <w:numId w:val="4"/>
        </w:numPr>
        <w:spacing w:line="276" w:lineRule="auto"/>
        <w:ind w:left="851"/>
        <w:jc w:val="both"/>
        <w:rPr>
          <w:rFonts w:ascii="Arial" w:hAnsi="Arial" w:cs="Arial"/>
        </w:rPr>
      </w:pPr>
      <w:r w:rsidRPr="00F6218B">
        <w:rPr>
          <w:rFonts w:ascii="Arial" w:hAnsi="Arial" w:cs="Arial"/>
        </w:rPr>
        <w:t>prehranjevanju in pitju;</w:t>
      </w:r>
    </w:p>
    <w:p w14:paraId="2C345DA9" w14:textId="77777777" w:rsidR="009E3715" w:rsidRPr="00F6218B" w:rsidRDefault="009E3715" w:rsidP="009E3715">
      <w:pPr>
        <w:pStyle w:val="Odstavekseznama"/>
        <w:numPr>
          <w:ilvl w:val="1"/>
          <w:numId w:val="4"/>
        </w:numPr>
        <w:spacing w:line="276" w:lineRule="auto"/>
        <w:ind w:left="851"/>
        <w:jc w:val="both"/>
        <w:rPr>
          <w:rFonts w:ascii="Arial" w:hAnsi="Arial" w:cs="Arial"/>
        </w:rPr>
      </w:pPr>
      <w:r w:rsidRPr="00F6218B">
        <w:rPr>
          <w:rFonts w:ascii="Arial" w:hAnsi="Arial" w:cs="Arial"/>
        </w:rPr>
        <w:t>osebni higieni;</w:t>
      </w:r>
    </w:p>
    <w:p w14:paraId="6FF9ED8B" w14:textId="77777777" w:rsidR="009E3715" w:rsidRPr="00F6218B" w:rsidRDefault="009E3715" w:rsidP="009E3715">
      <w:pPr>
        <w:pStyle w:val="Odstavekseznama"/>
        <w:numPr>
          <w:ilvl w:val="1"/>
          <w:numId w:val="4"/>
        </w:numPr>
        <w:spacing w:line="276" w:lineRule="auto"/>
        <w:ind w:left="851"/>
        <w:jc w:val="both"/>
        <w:rPr>
          <w:rFonts w:ascii="Arial" w:hAnsi="Arial" w:cs="Arial"/>
        </w:rPr>
      </w:pPr>
      <w:r w:rsidRPr="00F6218B">
        <w:rPr>
          <w:rFonts w:ascii="Arial" w:hAnsi="Arial" w:cs="Arial"/>
        </w:rPr>
        <w:t>oblačenju in slačenju;</w:t>
      </w:r>
    </w:p>
    <w:p w14:paraId="621AD379" w14:textId="77777777" w:rsidR="009E3715" w:rsidRPr="00F6218B" w:rsidRDefault="009E3715" w:rsidP="009E3715">
      <w:pPr>
        <w:pStyle w:val="Odstavekseznama"/>
        <w:numPr>
          <w:ilvl w:val="1"/>
          <w:numId w:val="4"/>
        </w:numPr>
        <w:spacing w:line="276" w:lineRule="auto"/>
        <w:ind w:left="851"/>
        <w:jc w:val="both"/>
        <w:rPr>
          <w:rFonts w:ascii="Arial" w:hAnsi="Arial" w:cs="Arial"/>
        </w:rPr>
      </w:pPr>
      <w:r w:rsidRPr="00F6218B">
        <w:rPr>
          <w:rFonts w:ascii="Arial" w:hAnsi="Arial" w:cs="Arial"/>
        </w:rPr>
        <w:t>izločanju in odvajanju;</w:t>
      </w:r>
    </w:p>
    <w:p w14:paraId="3A2FAB0A" w14:textId="77777777" w:rsidR="009E3715" w:rsidRPr="00F6218B" w:rsidRDefault="009E3715" w:rsidP="009E3715">
      <w:pPr>
        <w:pStyle w:val="Odstavekseznama"/>
        <w:numPr>
          <w:ilvl w:val="1"/>
          <w:numId w:val="4"/>
        </w:numPr>
        <w:spacing w:line="276" w:lineRule="auto"/>
        <w:ind w:left="851"/>
        <w:jc w:val="both"/>
        <w:rPr>
          <w:rFonts w:ascii="Arial" w:hAnsi="Arial" w:cs="Arial"/>
        </w:rPr>
      </w:pPr>
      <w:r w:rsidRPr="00F6218B">
        <w:rPr>
          <w:rFonts w:ascii="Arial" w:hAnsi="Arial" w:cs="Arial"/>
        </w:rPr>
        <w:t>gibanju;</w:t>
      </w:r>
    </w:p>
    <w:p w14:paraId="51C16F8E" w14:textId="77777777" w:rsidR="009E3715" w:rsidRPr="00F6218B" w:rsidRDefault="009E3715" w:rsidP="009E3715">
      <w:pPr>
        <w:pStyle w:val="Odstavekseznama"/>
        <w:numPr>
          <w:ilvl w:val="1"/>
          <w:numId w:val="4"/>
        </w:numPr>
        <w:spacing w:line="276" w:lineRule="auto"/>
        <w:ind w:left="851"/>
        <w:jc w:val="both"/>
        <w:rPr>
          <w:rFonts w:ascii="Arial" w:hAnsi="Arial" w:cs="Arial"/>
        </w:rPr>
      </w:pPr>
      <w:r w:rsidRPr="00F6218B">
        <w:rPr>
          <w:rFonts w:ascii="Arial" w:hAnsi="Arial" w:cs="Arial"/>
        </w:rPr>
        <w:t>pripravi na spanje in počitek in</w:t>
      </w:r>
    </w:p>
    <w:p w14:paraId="04E17B06" w14:textId="77777777" w:rsidR="009E3715" w:rsidRPr="00F6218B" w:rsidRDefault="009E3715" w:rsidP="009E3715">
      <w:pPr>
        <w:pStyle w:val="Odstavekseznama"/>
        <w:numPr>
          <w:ilvl w:val="1"/>
          <w:numId w:val="4"/>
        </w:numPr>
        <w:spacing w:line="276" w:lineRule="auto"/>
        <w:ind w:left="851"/>
        <w:jc w:val="both"/>
        <w:rPr>
          <w:rFonts w:ascii="Arial" w:hAnsi="Arial" w:cs="Arial"/>
        </w:rPr>
      </w:pPr>
      <w:r w:rsidRPr="00F6218B">
        <w:rPr>
          <w:rFonts w:ascii="Arial" w:hAnsi="Arial" w:cs="Arial"/>
        </w:rPr>
        <w:t>druga osnovna dnevna opravila.</w:t>
      </w:r>
    </w:p>
    <w:p w14:paraId="59393FE3" w14:textId="629873E1" w:rsidR="009E3715" w:rsidRPr="00F6218B" w:rsidRDefault="009E3715" w:rsidP="009E3715">
      <w:pPr>
        <w:pStyle w:val="Odstavekseznama"/>
        <w:numPr>
          <w:ilvl w:val="0"/>
          <w:numId w:val="3"/>
        </w:numPr>
        <w:spacing w:line="276" w:lineRule="auto"/>
        <w:ind w:left="426"/>
        <w:jc w:val="both"/>
        <w:rPr>
          <w:rFonts w:ascii="Arial" w:hAnsi="Arial" w:cs="Arial"/>
        </w:rPr>
      </w:pPr>
      <w:r w:rsidRPr="00F6218B">
        <w:rPr>
          <w:rFonts w:ascii="Arial" w:hAnsi="Arial" w:cs="Arial"/>
        </w:rPr>
        <w:t xml:space="preserve">pomoč pri </w:t>
      </w:r>
      <w:r w:rsidR="0084374A">
        <w:rPr>
          <w:rFonts w:ascii="Arial" w:hAnsi="Arial" w:cs="Arial"/>
        </w:rPr>
        <w:t>podpornih</w:t>
      </w:r>
      <w:r w:rsidR="0084374A" w:rsidRPr="00F6218B">
        <w:rPr>
          <w:rFonts w:ascii="Arial" w:hAnsi="Arial" w:cs="Arial"/>
        </w:rPr>
        <w:t xml:space="preserve"> </w:t>
      </w:r>
      <w:r w:rsidRPr="00F6218B">
        <w:rPr>
          <w:rFonts w:ascii="Arial" w:hAnsi="Arial" w:cs="Arial"/>
        </w:rPr>
        <w:t>dnevnih opravilih</w:t>
      </w:r>
      <w:r w:rsidR="0084374A">
        <w:rPr>
          <w:rFonts w:ascii="Arial" w:hAnsi="Arial" w:cs="Arial"/>
        </w:rPr>
        <w:t>, ki</w:t>
      </w:r>
      <w:r w:rsidRPr="00F6218B">
        <w:rPr>
          <w:rFonts w:ascii="Arial" w:hAnsi="Arial" w:cs="Arial"/>
        </w:rPr>
        <w:t xml:space="preserve"> obsegajo:</w:t>
      </w:r>
    </w:p>
    <w:p w14:paraId="0454D5D7" w14:textId="77777777" w:rsidR="009E3715" w:rsidRPr="00F6218B" w:rsidRDefault="009E3715" w:rsidP="009E3715">
      <w:pPr>
        <w:pStyle w:val="Odstavekseznama"/>
        <w:numPr>
          <w:ilvl w:val="0"/>
          <w:numId w:val="5"/>
        </w:numPr>
        <w:spacing w:line="276" w:lineRule="auto"/>
        <w:ind w:left="851"/>
        <w:jc w:val="both"/>
        <w:rPr>
          <w:rFonts w:ascii="Arial" w:hAnsi="Arial" w:cs="Arial"/>
        </w:rPr>
      </w:pPr>
      <w:r w:rsidRPr="00F6218B">
        <w:rPr>
          <w:rFonts w:ascii="Arial" w:hAnsi="Arial" w:cs="Arial"/>
        </w:rPr>
        <w:t>pomoč pri gospodinjskih opravilih;</w:t>
      </w:r>
    </w:p>
    <w:p w14:paraId="459C3B93" w14:textId="77777777" w:rsidR="009E3715" w:rsidRPr="00F6218B" w:rsidRDefault="009E3715" w:rsidP="009E3715">
      <w:pPr>
        <w:pStyle w:val="Odstavekseznama"/>
        <w:numPr>
          <w:ilvl w:val="0"/>
          <w:numId w:val="5"/>
        </w:numPr>
        <w:spacing w:line="276" w:lineRule="auto"/>
        <w:ind w:left="851"/>
        <w:jc w:val="both"/>
        <w:rPr>
          <w:rFonts w:ascii="Arial" w:hAnsi="Arial" w:cs="Arial"/>
        </w:rPr>
      </w:pPr>
      <w:r w:rsidRPr="00F6218B">
        <w:rPr>
          <w:rFonts w:ascii="Arial" w:hAnsi="Arial" w:cs="Arial"/>
        </w:rPr>
        <w:t>pomoč pri nakupu živil in življenjskih potrebščin;</w:t>
      </w:r>
    </w:p>
    <w:p w14:paraId="15A63F29" w14:textId="77777777" w:rsidR="009E3715" w:rsidRPr="00F6218B" w:rsidRDefault="009E3715" w:rsidP="009E3715">
      <w:pPr>
        <w:pStyle w:val="Odstavekseznama"/>
        <w:numPr>
          <w:ilvl w:val="0"/>
          <w:numId w:val="5"/>
        </w:numPr>
        <w:spacing w:line="276" w:lineRule="auto"/>
        <w:ind w:left="851"/>
        <w:jc w:val="both"/>
        <w:rPr>
          <w:rFonts w:ascii="Arial" w:hAnsi="Arial" w:cs="Arial"/>
        </w:rPr>
      </w:pPr>
      <w:r w:rsidRPr="00F6218B">
        <w:rPr>
          <w:rFonts w:ascii="Arial" w:hAnsi="Arial" w:cs="Arial"/>
        </w:rPr>
        <w:t>prinašanje, pripravo in postrežbo obrokov;</w:t>
      </w:r>
    </w:p>
    <w:p w14:paraId="25D1C9AF" w14:textId="77777777" w:rsidR="009E3715" w:rsidRPr="00F6218B" w:rsidRDefault="009E3715" w:rsidP="009E3715">
      <w:pPr>
        <w:pStyle w:val="Odstavekseznama"/>
        <w:numPr>
          <w:ilvl w:val="0"/>
          <w:numId w:val="5"/>
        </w:numPr>
        <w:spacing w:line="276" w:lineRule="auto"/>
        <w:ind w:left="851"/>
        <w:jc w:val="both"/>
        <w:rPr>
          <w:rFonts w:ascii="Arial" w:hAnsi="Arial" w:cs="Arial"/>
        </w:rPr>
      </w:pPr>
      <w:r w:rsidRPr="00F6218B">
        <w:rPr>
          <w:rFonts w:ascii="Arial" w:hAnsi="Arial" w:cs="Arial"/>
        </w:rPr>
        <w:t>spremstvo uporabnika v povezavi z izvajanjem storitev DO in</w:t>
      </w:r>
    </w:p>
    <w:p w14:paraId="7C33047B" w14:textId="77777777" w:rsidR="009E3715" w:rsidRPr="00F6218B" w:rsidRDefault="009E3715" w:rsidP="009E3715">
      <w:pPr>
        <w:pStyle w:val="Odstavekseznama"/>
        <w:numPr>
          <w:ilvl w:val="0"/>
          <w:numId w:val="5"/>
        </w:numPr>
        <w:spacing w:line="276" w:lineRule="auto"/>
        <w:ind w:left="851"/>
        <w:jc w:val="both"/>
        <w:rPr>
          <w:rFonts w:ascii="Arial" w:hAnsi="Arial" w:cs="Arial"/>
        </w:rPr>
      </w:pPr>
      <w:r w:rsidRPr="00F6218B">
        <w:rPr>
          <w:rFonts w:ascii="Arial" w:hAnsi="Arial" w:cs="Arial"/>
        </w:rPr>
        <w:t>druga podporna dnevna opravila.</w:t>
      </w:r>
    </w:p>
    <w:p w14:paraId="4C3FCE94" w14:textId="2B37F464" w:rsidR="009E3715" w:rsidRPr="00F6218B" w:rsidRDefault="0084374A" w:rsidP="009E3715">
      <w:pPr>
        <w:pStyle w:val="Odstavekseznama"/>
        <w:numPr>
          <w:ilvl w:val="0"/>
          <w:numId w:val="3"/>
        </w:numPr>
        <w:spacing w:line="276" w:lineRule="auto"/>
        <w:ind w:left="426"/>
        <w:jc w:val="both"/>
        <w:rPr>
          <w:rFonts w:ascii="Arial" w:hAnsi="Arial" w:cs="Arial"/>
        </w:rPr>
      </w:pPr>
      <w:r>
        <w:rPr>
          <w:rFonts w:ascii="Arial" w:hAnsi="Arial" w:cs="Arial"/>
        </w:rPr>
        <w:t xml:space="preserve">storitve </w:t>
      </w:r>
      <w:r w:rsidRPr="00F6218B">
        <w:rPr>
          <w:rFonts w:ascii="Arial" w:hAnsi="Arial" w:cs="Arial"/>
        </w:rPr>
        <w:t>zdravstven</w:t>
      </w:r>
      <w:r>
        <w:rPr>
          <w:rFonts w:ascii="Arial" w:hAnsi="Arial" w:cs="Arial"/>
        </w:rPr>
        <w:t>e</w:t>
      </w:r>
      <w:r w:rsidRPr="00F6218B">
        <w:rPr>
          <w:rFonts w:ascii="Arial" w:hAnsi="Arial" w:cs="Arial"/>
        </w:rPr>
        <w:t xml:space="preserve"> neg</w:t>
      </w:r>
      <w:r>
        <w:rPr>
          <w:rFonts w:ascii="Arial" w:hAnsi="Arial" w:cs="Arial"/>
        </w:rPr>
        <w:t>e</w:t>
      </w:r>
      <w:r w:rsidR="009E3715" w:rsidRPr="00F6218B">
        <w:rPr>
          <w:rFonts w:ascii="Arial" w:hAnsi="Arial" w:cs="Arial"/>
        </w:rPr>
        <w:t xml:space="preserve">, vezana na osnovna dnevna opravila: </w:t>
      </w:r>
    </w:p>
    <w:p w14:paraId="46E4F32F" w14:textId="77777777" w:rsidR="009E3715" w:rsidRPr="00F6218B" w:rsidRDefault="009E3715" w:rsidP="009E3715">
      <w:pPr>
        <w:pStyle w:val="Odstavekseznama"/>
        <w:numPr>
          <w:ilvl w:val="0"/>
          <w:numId w:val="6"/>
        </w:numPr>
        <w:spacing w:line="276" w:lineRule="auto"/>
        <w:ind w:left="851"/>
        <w:jc w:val="both"/>
        <w:rPr>
          <w:rFonts w:ascii="Arial" w:hAnsi="Arial" w:cs="Arial"/>
        </w:rPr>
      </w:pPr>
      <w:r w:rsidRPr="00F6218B">
        <w:rPr>
          <w:rFonts w:ascii="Arial" w:hAnsi="Arial" w:cs="Arial"/>
        </w:rPr>
        <w:t>spremljanje vitalnih funkcij in drugih parametrov;</w:t>
      </w:r>
    </w:p>
    <w:p w14:paraId="58522FBC" w14:textId="77777777" w:rsidR="009E3715" w:rsidRPr="00F6218B" w:rsidRDefault="009E3715" w:rsidP="009E3715">
      <w:pPr>
        <w:pStyle w:val="Odstavekseznama"/>
        <w:numPr>
          <w:ilvl w:val="0"/>
          <w:numId w:val="6"/>
        </w:numPr>
        <w:spacing w:line="276" w:lineRule="auto"/>
        <w:ind w:left="851"/>
        <w:jc w:val="both"/>
        <w:rPr>
          <w:rFonts w:ascii="Arial" w:hAnsi="Arial" w:cs="Arial"/>
        </w:rPr>
      </w:pPr>
      <w:r w:rsidRPr="00F6218B">
        <w:rPr>
          <w:rFonts w:ascii="Arial" w:hAnsi="Arial" w:cs="Arial"/>
        </w:rPr>
        <w:t>spremljanje zdravstvenega stanja uporabnika;</w:t>
      </w:r>
    </w:p>
    <w:p w14:paraId="63FE1B15" w14:textId="77777777" w:rsidR="009E3715" w:rsidRPr="00F6218B" w:rsidRDefault="009E3715" w:rsidP="009E3715">
      <w:pPr>
        <w:pStyle w:val="Odstavekseznama"/>
        <w:numPr>
          <w:ilvl w:val="0"/>
          <w:numId w:val="6"/>
        </w:numPr>
        <w:spacing w:line="276" w:lineRule="auto"/>
        <w:ind w:left="851"/>
        <w:jc w:val="both"/>
        <w:rPr>
          <w:rFonts w:ascii="Arial" w:hAnsi="Arial" w:cs="Arial"/>
        </w:rPr>
      </w:pPr>
      <w:r w:rsidRPr="00F6218B">
        <w:rPr>
          <w:rFonts w:ascii="Arial" w:hAnsi="Arial" w:cs="Arial"/>
        </w:rPr>
        <w:t>pripravo, dajanje in nadzor nad jemanjem zdravil;</w:t>
      </w:r>
    </w:p>
    <w:p w14:paraId="2661E207" w14:textId="77777777" w:rsidR="009E3715" w:rsidRPr="00F6218B" w:rsidRDefault="009E3715" w:rsidP="009E3715">
      <w:pPr>
        <w:pStyle w:val="Odstavekseznama"/>
        <w:numPr>
          <w:ilvl w:val="0"/>
          <w:numId w:val="6"/>
        </w:numPr>
        <w:spacing w:line="276" w:lineRule="auto"/>
        <w:ind w:left="851"/>
        <w:jc w:val="both"/>
        <w:rPr>
          <w:rFonts w:ascii="Arial" w:hAnsi="Arial" w:cs="Arial"/>
        </w:rPr>
      </w:pPr>
      <w:r w:rsidRPr="00F6218B">
        <w:rPr>
          <w:rFonts w:ascii="Arial" w:hAnsi="Arial" w:cs="Arial"/>
        </w:rPr>
        <w:t>preprečevanje razjed zaradi pritiska in</w:t>
      </w:r>
    </w:p>
    <w:p w14:paraId="7F60368D" w14:textId="04E1FA94" w:rsidR="009E3715" w:rsidRPr="00874A19" w:rsidRDefault="009E3715" w:rsidP="00483304">
      <w:pPr>
        <w:pStyle w:val="Odstavekseznama"/>
        <w:numPr>
          <w:ilvl w:val="0"/>
          <w:numId w:val="3"/>
        </w:numPr>
        <w:spacing w:after="0" w:line="276" w:lineRule="auto"/>
        <w:ind w:left="426"/>
        <w:jc w:val="both"/>
        <w:rPr>
          <w:rFonts w:ascii="Arial" w:hAnsi="Arial" w:cs="Arial"/>
        </w:rPr>
      </w:pPr>
      <w:r w:rsidRPr="00874A19">
        <w:rPr>
          <w:rFonts w:ascii="Arial" w:hAnsi="Arial" w:cs="Arial"/>
        </w:rPr>
        <w:t>druge storitve zdravstvene nege, vezane na osnovna dnevna opravil</w:t>
      </w:r>
      <w:r w:rsidR="00874A19">
        <w:rPr>
          <w:rFonts w:ascii="Arial" w:hAnsi="Arial" w:cs="Arial"/>
        </w:rPr>
        <w:t xml:space="preserve">a, </w:t>
      </w:r>
      <w:r w:rsidR="00180390" w:rsidRPr="00874A19">
        <w:rPr>
          <w:rFonts w:ascii="Arial" w:hAnsi="Arial" w:cs="Arial"/>
        </w:rPr>
        <w:t>storitve za krepitev in ohranjanje samostojnosti</w:t>
      </w:r>
    </w:p>
    <w:p w14:paraId="27E67A14" w14:textId="77777777" w:rsidR="009E156F" w:rsidRPr="00F6218B" w:rsidRDefault="009E156F" w:rsidP="00CC439D">
      <w:pPr>
        <w:pStyle w:val="Odstavekseznama"/>
        <w:spacing w:line="276" w:lineRule="auto"/>
        <w:ind w:left="426"/>
        <w:jc w:val="both"/>
        <w:rPr>
          <w:rFonts w:ascii="Arial" w:hAnsi="Arial" w:cs="Arial"/>
        </w:rPr>
      </w:pPr>
    </w:p>
    <w:p w14:paraId="2919C8DE"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5D3BBA0C" w14:textId="1CA77573"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Izvajanje storitev javne službe dolgotrajne oskrbe na domu  na območju občine </w:t>
      </w:r>
      <w:r w:rsidR="00CC439D">
        <w:rPr>
          <w:rFonts w:ascii="Arial" w:hAnsi="Arial" w:cs="Arial"/>
          <w:i/>
          <w:iCs/>
        </w:rPr>
        <w:t>Loška dolina</w:t>
      </w:r>
    </w:p>
    <w:p w14:paraId="575D508D" w14:textId="5F517D70" w:rsidR="009E3715" w:rsidRPr="00F6218B" w:rsidRDefault="009E3715" w:rsidP="009E3715">
      <w:pPr>
        <w:pStyle w:val="Odstavekseznama"/>
        <w:numPr>
          <w:ilvl w:val="0"/>
          <w:numId w:val="16"/>
        </w:numPr>
        <w:spacing w:line="276" w:lineRule="auto"/>
        <w:ind w:left="426"/>
        <w:jc w:val="both"/>
        <w:rPr>
          <w:rFonts w:ascii="Arial" w:hAnsi="Arial" w:cs="Arial"/>
        </w:rPr>
      </w:pPr>
      <w:r w:rsidRPr="00F6218B">
        <w:rPr>
          <w:rFonts w:ascii="Arial" w:hAnsi="Arial" w:cs="Arial"/>
        </w:rPr>
        <w:t xml:space="preserve">Na območju občine </w:t>
      </w:r>
      <w:r w:rsidR="00CC439D">
        <w:rPr>
          <w:rFonts w:ascii="Arial" w:hAnsi="Arial" w:cs="Arial"/>
        </w:rPr>
        <w:t>Loška dolina</w:t>
      </w:r>
      <w:r w:rsidRPr="00F6218B">
        <w:rPr>
          <w:rFonts w:ascii="Arial" w:hAnsi="Arial" w:cs="Arial"/>
        </w:rPr>
        <w:t xml:space="preserve"> se storitve javne službe dolgotrajne oskrbe na domu izvajajo skladno s predpisi, ki urejajo predmetno področje.</w:t>
      </w:r>
    </w:p>
    <w:p w14:paraId="31E8042B" w14:textId="7DAC9CB6" w:rsidR="009E3715" w:rsidRPr="00F6218B" w:rsidRDefault="00371561" w:rsidP="009E3715">
      <w:pPr>
        <w:pStyle w:val="Odstavekseznama"/>
        <w:numPr>
          <w:ilvl w:val="0"/>
          <w:numId w:val="16"/>
        </w:numPr>
        <w:spacing w:line="276" w:lineRule="auto"/>
        <w:ind w:left="426"/>
        <w:jc w:val="both"/>
        <w:rPr>
          <w:rFonts w:ascii="Arial" w:hAnsi="Arial" w:cs="Arial"/>
        </w:rPr>
      </w:pPr>
      <w:r w:rsidRPr="00371561">
        <w:rPr>
          <w:rFonts w:ascii="Arial" w:hAnsi="Arial" w:cs="Arial"/>
        </w:rPr>
        <w:lastRenderedPageBreak/>
        <w:t>Ob upoštevanju Zakona o dolgotrajni oskrbi in na temelju preučitve stanja glede ustreznosti zagotavljanja tovrstnih storitev se javna služba dolgotrajne oskrbe na domu izvaja v obliki koncesije.</w:t>
      </w:r>
      <w:r>
        <w:rPr>
          <w:rFonts w:ascii="Arial" w:hAnsi="Arial" w:cs="Arial"/>
        </w:rPr>
        <w:t xml:space="preserve"> </w:t>
      </w:r>
    </w:p>
    <w:p w14:paraId="2CF4C262" w14:textId="77777777" w:rsidR="009E3715" w:rsidRPr="00F6218B" w:rsidRDefault="009E3715" w:rsidP="009E3715">
      <w:pPr>
        <w:pStyle w:val="Odstavekseznama"/>
        <w:numPr>
          <w:ilvl w:val="0"/>
          <w:numId w:val="16"/>
        </w:numPr>
        <w:spacing w:line="276" w:lineRule="auto"/>
        <w:ind w:left="426"/>
        <w:jc w:val="both"/>
        <w:rPr>
          <w:rFonts w:ascii="Arial" w:hAnsi="Arial" w:cs="Arial"/>
        </w:rPr>
      </w:pPr>
      <w:r w:rsidRPr="00F6218B">
        <w:rPr>
          <w:rFonts w:ascii="Arial" w:hAnsi="Arial" w:cs="Arial"/>
        </w:rPr>
        <w:t xml:space="preserve">Z izbranim izvajalcem storitve dolgotrajne oskrbe na domu občina sklene ustrezno pogodbo o izvajanju javne službe, v kateri se določijo medsebojne pravice in obveznosti. </w:t>
      </w:r>
    </w:p>
    <w:p w14:paraId="44D1FE7F" w14:textId="77777777" w:rsidR="009E3715" w:rsidRPr="00F6218B" w:rsidRDefault="009E3715" w:rsidP="009E3715">
      <w:pPr>
        <w:pStyle w:val="Odstavekseznama"/>
        <w:numPr>
          <w:ilvl w:val="0"/>
          <w:numId w:val="16"/>
        </w:numPr>
        <w:spacing w:line="276" w:lineRule="auto"/>
        <w:ind w:left="426"/>
        <w:jc w:val="both"/>
        <w:rPr>
          <w:rFonts w:ascii="Arial" w:hAnsi="Arial" w:cs="Arial"/>
        </w:rPr>
      </w:pPr>
      <w:r w:rsidRPr="00F6218B">
        <w:rPr>
          <w:rFonts w:ascii="Arial" w:hAnsi="Arial" w:cs="Arial"/>
        </w:rPr>
        <w:t>Izvajalec dolgotrajne oskrbe na domu je dolžan izvajati javno službo strokovno in racionalno ter v skladu z veljavnimi predpisi ter veljavnimi standardi in normativi za to področje.</w:t>
      </w:r>
    </w:p>
    <w:p w14:paraId="471D2042" w14:textId="77777777" w:rsidR="009E3715" w:rsidRPr="00F6218B" w:rsidRDefault="009E3715" w:rsidP="009E3715">
      <w:pPr>
        <w:pStyle w:val="Odstavekseznama"/>
        <w:numPr>
          <w:ilvl w:val="0"/>
          <w:numId w:val="16"/>
        </w:numPr>
        <w:spacing w:line="276" w:lineRule="auto"/>
        <w:ind w:left="426"/>
        <w:jc w:val="both"/>
        <w:rPr>
          <w:rFonts w:ascii="Arial" w:hAnsi="Arial" w:cs="Arial"/>
        </w:rPr>
      </w:pPr>
      <w:r w:rsidRPr="00F6218B">
        <w:rPr>
          <w:rFonts w:ascii="Arial" w:hAnsi="Arial" w:cs="Arial"/>
        </w:rPr>
        <w:t>Občina pred podelitvijo koncesije za opravljanje storitev dolgotrajne oskrbe na domu pridobi soglasje pristojnega ministrstva.</w:t>
      </w:r>
    </w:p>
    <w:p w14:paraId="45AFBFC0" w14:textId="77777777" w:rsidR="009E3715" w:rsidRPr="00F6218B" w:rsidRDefault="009E3715" w:rsidP="009E3715">
      <w:pPr>
        <w:pStyle w:val="Odstavekseznama"/>
        <w:spacing w:line="276" w:lineRule="auto"/>
        <w:ind w:left="426"/>
        <w:jc w:val="both"/>
        <w:rPr>
          <w:rFonts w:ascii="Arial" w:hAnsi="Arial" w:cs="Arial"/>
        </w:rPr>
      </w:pPr>
    </w:p>
    <w:p w14:paraId="025C07D7"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1FA5637A"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 Vrsta in obseg storitev</w:t>
      </w:r>
    </w:p>
    <w:p w14:paraId="26E604C8" w14:textId="77777777" w:rsidR="009E3715" w:rsidRPr="00F6218B" w:rsidRDefault="009E3715" w:rsidP="009E3715">
      <w:pPr>
        <w:pStyle w:val="Odstavekseznama"/>
        <w:numPr>
          <w:ilvl w:val="0"/>
          <w:numId w:val="17"/>
        </w:numPr>
        <w:spacing w:line="276" w:lineRule="auto"/>
        <w:ind w:left="426"/>
        <w:jc w:val="both"/>
        <w:rPr>
          <w:rFonts w:ascii="Arial" w:hAnsi="Arial" w:cs="Arial"/>
        </w:rPr>
      </w:pPr>
      <w:r w:rsidRPr="00F6218B">
        <w:rPr>
          <w:rFonts w:ascii="Arial" w:hAnsi="Arial" w:cs="Arial"/>
        </w:rPr>
        <w:t xml:space="preserve">Dolgotrajna oskrba vključuje storitve v obsegu in na način, kot izhajajo iz zakona, ki ureja dolgotrajno oskrbo, ter na njegovi podlagi izdani predpisi. </w:t>
      </w:r>
    </w:p>
    <w:p w14:paraId="615245BF" w14:textId="77777777" w:rsidR="009E3715" w:rsidRPr="00F6218B" w:rsidRDefault="009E3715" w:rsidP="009E3715">
      <w:pPr>
        <w:pStyle w:val="Odstavekseznama"/>
        <w:numPr>
          <w:ilvl w:val="0"/>
          <w:numId w:val="17"/>
        </w:numPr>
        <w:spacing w:line="276" w:lineRule="auto"/>
        <w:ind w:left="426"/>
        <w:jc w:val="both"/>
        <w:rPr>
          <w:rFonts w:ascii="Arial" w:hAnsi="Arial" w:cs="Arial"/>
        </w:rPr>
      </w:pPr>
      <w:r w:rsidRPr="00F6218B">
        <w:rPr>
          <w:rFonts w:ascii="Arial" w:hAnsi="Arial" w:cs="Arial"/>
        </w:rPr>
        <w:t>Storitve se izvajajo izključno v okviru javne mreže. Izvajanje dolgotrajne oskrbe poteka pod enakimi pogoji za javne zavode ter druge pravne osebe in samostojne podjetnike posameznike, ki pridobijo koncesijo na podlagi javnega razpisa.</w:t>
      </w:r>
    </w:p>
    <w:p w14:paraId="2C4A891A" w14:textId="77777777" w:rsidR="009E3715" w:rsidRPr="00F6218B" w:rsidRDefault="009E3715" w:rsidP="009E3715">
      <w:pPr>
        <w:pStyle w:val="Odstavekseznama"/>
        <w:spacing w:line="276" w:lineRule="auto"/>
        <w:ind w:left="426"/>
        <w:jc w:val="both"/>
        <w:rPr>
          <w:rFonts w:ascii="Arial" w:hAnsi="Arial" w:cs="Arial"/>
        </w:rPr>
      </w:pPr>
    </w:p>
    <w:p w14:paraId="427A86AF"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718DB20D"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 Naloge občine</w:t>
      </w:r>
    </w:p>
    <w:p w14:paraId="63F48BB1" w14:textId="77777777" w:rsidR="009E3715" w:rsidRPr="00F6218B" w:rsidRDefault="009E3715" w:rsidP="009E3715">
      <w:pPr>
        <w:spacing w:after="0" w:line="276" w:lineRule="auto"/>
        <w:jc w:val="both"/>
        <w:rPr>
          <w:rFonts w:ascii="Arial" w:hAnsi="Arial" w:cs="Arial"/>
        </w:rPr>
      </w:pPr>
      <w:r w:rsidRPr="00F6218B">
        <w:rPr>
          <w:rFonts w:ascii="Arial" w:hAnsi="Arial" w:cs="Arial"/>
        </w:rPr>
        <w:t xml:space="preserve"> Občina uresničuje svoje naloge na področju dolgotrajne oskrbe na domu s tem, da:</w:t>
      </w:r>
    </w:p>
    <w:p w14:paraId="379FDF97" w14:textId="77777777"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spremlja izvajanje storitve dolgotrajne oskrbe na domu in delovanje javne mreže na območju občine;</w:t>
      </w:r>
    </w:p>
    <w:p w14:paraId="0B5178FA" w14:textId="19F2FFBB"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 xml:space="preserve">podeli koncesijo za izvajanje storitve dolgotrajne oskrbe na domu na podlagi javnega razpisa </w:t>
      </w:r>
      <w:r w:rsidR="00CC439D">
        <w:rPr>
          <w:rFonts w:ascii="Arial" w:hAnsi="Arial" w:cs="Arial"/>
        </w:rPr>
        <w:t>ter</w:t>
      </w:r>
    </w:p>
    <w:p w14:paraId="4F9ACF7C" w14:textId="77777777"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iz proračuna zagotavlja finančne vire za izvajanje nalog iz prejšnjih alinej.</w:t>
      </w:r>
    </w:p>
    <w:p w14:paraId="01169886" w14:textId="77777777" w:rsidR="009E3715" w:rsidRPr="00F6218B" w:rsidRDefault="009E3715" w:rsidP="009E3715">
      <w:pPr>
        <w:pStyle w:val="Odstavekseznama"/>
        <w:spacing w:line="276" w:lineRule="auto"/>
        <w:jc w:val="both"/>
        <w:rPr>
          <w:rFonts w:ascii="Arial" w:hAnsi="Arial" w:cs="Arial"/>
        </w:rPr>
      </w:pPr>
    </w:p>
    <w:p w14:paraId="5AE6034D"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45198AC6"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Obseg izvajanja storitev dolgotrajne oskrbe na domu</w:t>
      </w:r>
    </w:p>
    <w:p w14:paraId="59FF711C" w14:textId="5EA31822" w:rsidR="009E3715" w:rsidRPr="00CC439D" w:rsidRDefault="0010107D" w:rsidP="00CC439D">
      <w:pPr>
        <w:spacing w:line="276" w:lineRule="auto"/>
        <w:jc w:val="both"/>
        <w:rPr>
          <w:rFonts w:ascii="Arial" w:hAnsi="Arial" w:cs="Arial"/>
        </w:rPr>
      </w:pPr>
      <w:r w:rsidRPr="00CC439D">
        <w:rPr>
          <w:rFonts w:ascii="Arial" w:hAnsi="Arial" w:cs="Arial"/>
        </w:rPr>
        <w:t>Izvajalci izvajajo dolgotrajno oskrbo v obsegu ur glede na pripadajočo kategorijo dolgotrajne oskrbe, v katero je upravičenec uvrščen z odločbo CSD-ja, na podlagi ocene upravičenosti.</w:t>
      </w:r>
    </w:p>
    <w:p w14:paraId="37A32633" w14:textId="31E1C23E" w:rsidR="009E3715" w:rsidRPr="00F6218B" w:rsidRDefault="009E3715" w:rsidP="009E3715">
      <w:pPr>
        <w:pStyle w:val="Odstavekseznama"/>
        <w:spacing w:line="276" w:lineRule="auto"/>
        <w:ind w:left="284"/>
        <w:jc w:val="both"/>
        <w:rPr>
          <w:rFonts w:ascii="Arial" w:hAnsi="Arial" w:cs="Arial"/>
        </w:rPr>
      </w:pPr>
    </w:p>
    <w:p w14:paraId="08FD4301"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770033FC"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Kraj izvajanja storitev dolgotrajne oskrbe  </w:t>
      </w:r>
    </w:p>
    <w:p w14:paraId="5DD73458" w14:textId="77777777" w:rsidR="009E3715" w:rsidRPr="00F6218B" w:rsidRDefault="009E3715" w:rsidP="009E3715">
      <w:pPr>
        <w:spacing w:line="276" w:lineRule="auto"/>
        <w:jc w:val="both"/>
        <w:rPr>
          <w:rFonts w:ascii="Arial" w:hAnsi="Arial" w:cs="Arial"/>
        </w:rPr>
      </w:pPr>
      <w:r w:rsidRPr="00F6218B">
        <w:rPr>
          <w:rFonts w:ascii="Arial" w:hAnsi="Arial" w:cs="Arial"/>
        </w:rPr>
        <w:t>Storitve dolgotrajne oskrbe po tem odloku se izvajajo na naslovu, kjer upravičenec dejansko prebiva.</w:t>
      </w:r>
    </w:p>
    <w:p w14:paraId="24000018"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2F105051"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Cena storitve</w:t>
      </w:r>
    </w:p>
    <w:p w14:paraId="1FE604BA" w14:textId="77777777" w:rsidR="009E3715" w:rsidRPr="00F6218B" w:rsidRDefault="009E3715" w:rsidP="009E3715">
      <w:pPr>
        <w:pStyle w:val="Odstavekseznama"/>
        <w:numPr>
          <w:ilvl w:val="0"/>
          <w:numId w:val="20"/>
        </w:numPr>
        <w:spacing w:line="276" w:lineRule="auto"/>
        <w:ind w:left="426"/>
        <w:jc w:val="both"/>
        <w:rPr>
          <w:rFonts w:ascii="Arial" w:hAnsi="Arial" w:cs="Arial"/>
        </w:rPr>
      </w:pPr>
      <w:r w:rsidRPr="00F6218B">
        <w:rPr>
          <w:rFonts w:ascii="Arial" w:hAnsi="Arial" w:cs="Arial"/>
        </w:rPr>
        <w:t>Cene urnih postavk storitev dolgotrajne oskrbe na domu sprejme pristojno ministrstvo.</w:t>
      </w:r>
    </w:p>
    <w:p w14:paraId="56500A1E" w14:textId="77777777" w:rsidR="009E3715" w:rsidRPr="00F6218B" w:rsidRDefault="009E3715" w:rsidP="009E3715">
      <w:pPr>
        <w:pStyle w:val="Odstavekseznama"/>
        <w:numPr>
          <w:ilvl w:val="0"/>
          <w:numId w:val="20"/>
        </w:numPr>
        <w:spacing w:line="276" w:lineRule="auto"/>
        <w:ind w:left="426"/>
        <w:jc w:val="both"/>
        <w:rPr>
          <w:rFonts w:ascii="Arial" w:hAnsi="Arial" w:cs="Arial"/>
        </w:rPr>
      </w:pPr>
      <w:r w:rsidRPr="00F6218B">
        <w:rPr>
          <w:rFonts w:ascii="Arial" w:hAnsi="Arial" w:cs="Arial"/>
        </w:rPr>
        <w:lastRenderedPageBreak/>
        <w:t>Plačilo storitve se zagotavlja iz prispevkov obveznega zavarovanja za dolgotrajno oskrbo, sredstev državnega proračuna in lastne udeležbe uporabnika.</w:t>
      </w:r>
    </w:p>
    <w:p w14:paraId="57A103BA" w14:textId="77777777" w:rsidR="009E3715" w:rsidRPr="00F6218B" w:rsidRDefault="009E3715" w:rsidP="009E3715">
      <w:pPr>
        <w:pStyle w:val="Odstavekseznama"/>
        <w:spacing w:line="276" w:lineRule="auto"/>
        <w:ind w:left="426"/>
        <w:jc w:val="both"/>
        <w:rPr>
          <w:rFonts w:ascii="Arial" w:hAnsi="Arial" w:cs="Arial"/>
        </w:rPr>
      </w:pPr>
    </w:p>
    <w:p w14:paraId="5718E6D0" w14:textId="77777777" w:rsidR="009E3715" w:rsidRPr="00F6218B" w:rsidRDefault="009E3715" w:rsidP="009E3715">
      <w:pPr>
        <w:pStyle w:val="Odstavekseznama"/>
        <w:numPr>
          <w:ilvl w:val="0"/>
          <w:numId w:val="1"/>
        </w:numPr>
        <w:spacing w:line="276" w:lineRule="auto"/>
        <w:ind w:left="426"/>
        <w:jc w:val="both"/>
        <w:rPr>
          <w:rFonts w:ascii="Arial" w:hAnsi="Arial" w:cs="Arial"/>
        </w:rPr>
      </w:pPr>
      <w:r w:rsidRPr="00F6218B">
        <w:rPr>
          <w:rFonts w:ascii="Arial" w:hAnsi="Arial" w:cs="Arial"/>
        </w:rPr>
        <w:t>DEL – POGOJI, MERILA IN POSTOPKI  ZA PODELJEVANJE IN PRENEHANJE KONCESIJE  ZA OPRAVLJANJE JAVNE SLUŽBE DOLGOTRAJNE OSKRBE NA DOMU</w:t>
      </w:r>
    </w:p>
    <w:p w14:paraId="715B9725"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61C2619F"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Koncesijski akt</w:t>
      </w:r>
    </w:p>
    <w:p w14:paraId="79280246" w14:textId="3CE5A1F6" w:rsidR="009E3715" w:rsidRPr="00F6218B" w:rsidRDefault="009E3715" w:rsidP="009E3715">
      <w:pPr>
        <w:spacing w:line="276" w:lineRule="auto"/>
        <w:jc w:val="both"/>
        <w:rPr>
          <w:rFonts w:ascii="Arial" w:hAnsi="Arial" w:cs="Arial"/>
        </w:rPr>
      </w:pPr>
      <w:r w:rsidRPr="00F6218B">
        <w:rPr>
          <w:rFonts w:ascii="Arial" w:hAnsi="Arial" w:cs="Arial"/>
        </w:rPr>
        <w:t xml:space="preserve">Ta odlok določa predmet, pogoje, merila, postopke podeljevanja koncesije, sklenitev koncesijske pogodbe in njeno izvajanje ter prenehanje koncesije na področju javne službe dolgotrajne oskrbe na domu na območju občine </w:t>
      </w:r>
      <w:r w:rsidR="00CC439D">
        <w:rPr>
          <w:rFonts w:ascii="Arial" w:hAnsi="Arial" w:cs="Arial"/>
        </w:rPr>
        <w:t>Loška dolina</w:t>
      </w:r>
      <w:r w:rsidRPr="00F6218B">
        <w:rPr>
          <w:rFonts w:ascii="Arial" w:hAnsi="Arial" w:cs="Arial"/>
        </w:rPr>
        <w:t>.</w:t>
      </w:r>
    </w:p>
    <w:p w14:paraId="0EEC3EC1" w14:textId="77777777" w:rsidR="009E3715" w:rsidRPr="00F6218B" w:rsidRDefault="009E3715" w:rsidP="009E3715">
      <w:pPr>
        <w:spacing w:line="276" w:lineRule="auto"/>
        <w:jc w:val="both"/>
        <w:rPr>
          <w:rFonts w:ascii="Arial" w:hAnsi="Arial" w:cs="Arial"/>
        </w:rPr>
      </w:pPr>
    </w:p>
    <w:p w14:paraId="18302764"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0A63E06D" w14:textId="50832140" w:rsidR="009E3715" w:rsidRPr="00F6218B" w:rsidRDefault="00716EE9" w:rsidP="009E3715">
      <w:pPr>
        <w:spacing w:line="276" w:lineRule="auto"/>
        <w:jc w:val="center"/>
        <w:rPr>
          <w:rFonts w:ascii="Arial" w:hAnsi="Arial" w:cs="Arial"/>
          <w:i/>
          <w:iCs/>
        </w:rPr>
      </w:pPr>
      <w:r>
        <w:rPr>
          <w:rFonts w:ascii="Arial" w:hAnsi="Arial" w:cs="Arial"/>
          <w:i/>
          <w:iCs/>
        </w:rPr>
        <w:t>Vrsta in obseg storitev</w:t>
      </w:r>
    </w:p>
    <w:p w14:paraId="4B18746A" w14:textId="319E68B0" w:rsidR="009E3715" w:rsidRPr="00CC439D" w:rsidRDefault="009E3715" w:rsidP="00CC439D">
      <w:pPr>
        <w:spacing w:line="276" w:lineRule="auto"/>
        <w:ind w:left="66"/>
        <w:jc w:val="both"/>
        <w:rPr>
          <w:rFonts w:ascii="Arial" w:hAnsi="Arial" w:cs="Arial"/>
        </w:rPr>
      </w:pPr>
      <w:r w:rsidRPr="00CC439D">
        <w:rPr>
          <w:rFonts w:ascii="Arial" w:hAnsi="Arial" w:cs="Arial"/>
        </w:rPr>
        <w:t xml:space="preserve">Koncesija se izvaja na območju Občine </w:t>
      </w:r>
      <w:r w:rsidR="00CC439D">
        <w:rPr>
          <w:rFonts w:ascii="Arial" w:hAnsi="Arial" w:cs="Arial"/>
        </w:rPr>
        <w:t>Loška dolina</w:t>
      </w:r>
      <w:r w:rsidRPr="00CC439D">
        <w:rPr>
          <w:rFonts w:ascii="Arial" w:hAnsi="Arial" w:cs="Arial"/>
        </w:rPr>
        <w:t xml:space="preserve"> za osebe, ki jim je bila pravica do storitev dolgotrajne oskrbe priznana po določilih zakona, ki ureja dolgotrajno oskrbo  s pravnomočno odločbo pristojnega organa.</w:t>
      </w:r>
    </w:p>
    <w:p w14:paraId="0436F0D6" w14:textId="77777777" w:rsidR="009E3715" w:rsidRPr="00F6218B" w:rsidRDefault="009E3715" w:rsidP="009E3715">
      <w:pPr>
        <w:pStyle w:val="Odstavekseznama"/>
        <w:spacing w:line="276" w:lineRule="auto"/>
        <w:ind w:left="426"/>
        <w:jc w:val="both"/>
        <w:rPr>
          <w:rFonts w:ascii="Arial" w:hAnsi="Arial" w:cs="Arial"/>
        </w:rPr>
      </w:pPr>
    </w:p>
    <w:p w14:paraId="4AC1EB8D" w14:textId="77777777" w:rsidR="009E3715" w:rsidRPr="006F42CE" w:rsidRDefault="009E3715" w:rsidP="009E3715">
      <w:pPr>
        <w:pStyle w:val="Odstavekseznama"/>
        <w:numPr>
          <w:ilvl w:val="1"/>
          <w:numId w:val="2"/>
        </w:numPr>
        <w:spacing w:line="276" w:lineRule="auto"/>
        <w:ind w:left="567"/>
        <w:jc w:val="center"/>
        <w:rPr>
          <w:rFonts w:ascii="Arial" w:hAnsi="Arial" w:cs="Arial"/>
          <w:color w:val="000000" w:themeColor="text1"/>
        </w:rPr>
      </w:pPr>
      <w:bookmarkStart w:id="1" w:name="_Hlk202943642"/>
      <w:r w:rsidRPr="006F42CE">
        <w:rPr>
          <w:rFonts w:ascii="Arial" w:hAnsi="Arial" w:cs="Arial"/>
          <w:color w:val="000000" w:themeColor="text1"/>
        </w:rPr>
        <w:t>člen</w:t>
      </w:r>
    </w:p>
    <w:p w14:paraId="0C7667B4" w14:textId="77777777" w:rsidR="009E3715" w:rsidRPr="006F42CE" w:rsidRDefault="009E3715" w:rsidP="009E3715">
      <w:pPr>
        <w:spacing w:line="276" w:lineRule="auto"/>
        <w:jc w:val="center"/>
        <w:rPr>
          <w:rFonts w:ascii="Arial" w:hAnsi="Arial" w:cs="Arial"/>
          <w:i/>
          <w:iCs/>
          <w:color w:val="000000" w:themeColor="text1"/>
        </w:rPr>
      </w:pPr>
      <w:r w:rsidRPr="006F42CE">
        <w:rPr>
          <w:rFonts w:ascii="Arial" w:hAnsi="Arial" w:cs="Arial"/>
          <w:i/>
          <w:iCs/>
          <w:color w:val="000000" w:themeColor="text1"/>
        </w:rPr>
        <w:t>Trajanje koncesije</w:t>
      </w:r>
    </w:p>
    <w:p w14:paraId="357511F3" w14:textId="21EEAFBF" w:rsidR="009E3715" w:rsidRPr="005B5AF3" w:rsidRDefault="009E3715" w:rsidP="009E3715">
      <w:pPr>
        <w:spacing w:line="276" w:lineRule="auto"/>
        <w:jc w:val="both"/>
        <w:rPr>
          <w:rFonts w:ascii="Arial" w:hAnsi="Arial" w:cs="Arial"/>
          <w:color w:val="EE0000"/>
        </w:rPr>
      </w:pPr>
      <w:r w:rsidRPr="006F42CE">
        <w:rPr>
          <w:rFonts w:ascii="Arial" w:hAnsi="Arial" w:cs="Arial"/>
          <w:color w:val="000000" w:themeColor="text1"/>
        </w:rPr>
        <w:t>Koncesija za opravljanje storitev dolgotrajne oskrbe na domu se podeljuje</w:t>
      </w:r>
      <w:r w:rsidR="00E57E34" w:rsidRPr="006F42CE">
        <w:rPr>
          <w:rFonts w:ascii="Arial" w:hAnsi="Arial" w:cs="Arial"/>
          <w:color w:val="000000" w:themeColor="text1"/>
        </w:rPr>
        <w:t xml:space="preserve"> za obdobje</w:t>
      </w:r>
      <w:r w:rsidRPr="006F42CE">
        <w:rPr>
          <w:rFonts w:ascii="Arial" w:hAnsi="Arial" w:cs="Arial"/>
          <w:color w:val="000000" w:themeColor="text1"/>
        </w:rPr>
        <w:t xml:space="preserve"> </w:t>
      </w:r>
      <w:r w:rsidR="00074739" w:rsidRPr="006F42CE">
        <w:rPr>
          <w:rFonts w:ascii="Arial" w:hAnsi="Arial" w:cs="Arial"/>
          <w:color w:val="000000" w:themeColor="text1"/>
        </w:rPr>
        <w:t>do največ deset</w:t>
      </w:r>
      <w:r w:rsidRPr="006F42CE">
        <w:rPr>
          <w:rFonts w:ascii="Arial" w:hAnsi="Arial" w:cs="Arial"/>
          <w:color w:val="000000" w:themeColor="text1"/>
        </w:rPr>
        <w:t xml:space="preserve"> (10) let</w:t>
      </w:r>
      <w:r w:rsidR="00E57E34" w:rsidRPr="006F42CE">
        <w:rPr>
          <w:rFonts w:ascii="Arial" w:hAnsi="Arial" w:cs="Arial"/>
          <w:color w:val="000000" w:themeColor="text1"/>
        </w:rPr>
        <w:t>. Natančno obdobje trajanja koncesije se določi z javnim razpisom</w:t>
      </w:r>
      <w:r w:rsidR="00E57E34">
        <w:rPr>
          <w:rFonts w:ascii="Arial" w:hAnsi="Arial" w:cs="Arial"/>
          <w:color w:val="EE0000"/>
        </w:rPr>
        <w:t xml:space="preserve">. </w:t>
      </w:r>
      <w:r w:rsidR="00074739">
        <w:rPr>
          <w:rFonts w:ascii="Arial" w:hAnsi="Arial" w:cs="Arial"/>
          <w:color w:val="EE0000"/>
        </w:rPr>
        <w:t xml:space="preserve"> </w:t>
      </w:r>
    </w:p>
    <w:bookmarkEnd w:id="1"/>
    <w:p w14:paraId="179F6FEC" w14:textId="77777777" w:rsidR="009E3715" w:rsidRPr="00F6218B" w:rsidRDefault="009E3715" w:rsidP="009E3715">
      <w:pPr>
        <w:spacing w:line="276" w:lineRule="auto"/>
        <w:jc w:val="both"/>
        <w:rPr>
          <w:rFonts w:ascii="Arial" w:hAnsi="Arial" w:cs="Arial"/>
        </w:rPr>
      </w:pPr>
    </w:p>
    <w:p w14:paraId="5A9570B9"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321247B1"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Predmet koncesije</w:t>
      </w:r>
    </w:p>
    <w:p w14:paraId="02552D04" w14:textId="124C679A" w:rsidR="009E3715" w:rsidRPr="00F6218B" w:rsidRDefault="009E3715" w:rsidP="009E3715">
      <w:pPr>
        <w:pStyle w:val="Odstavekseznama"/>
        <w:numPr>
          <w:ilvl w:val="0"/>
          <w:numId w:val="22"/>
        </w:numPr>
        <w:spacing w:line="276" w:lineRule="auto"/>
        <w:ind w:left="426"/>
        <w:jc w:val="both"/>
        <w:rPr>
          <w:rFonts w:ascii="Arial" w:hAnsi="Arial" w:cs="Arial"/>
        </w:rPr>
      </w:pPr>
      <w:r w:rsidRPr="00F6218B">
        <w:rPr>
          <w:rFonts w:ascii="Arial" w:hAnsi="Arial" w:cs="Arial"/>
        </w:rPr>
        <w:t xml:space="preserve">Predmet koncesije je izvajanje storitev dolgotrajne oskrbe na domu, kot so opredeljene v 3. členu </w:t>
      </w:r>
      <w:r w:rsidR="006E51A0">
        <w:rPr>
          <w:rFonts w:ascii="Arial" w:hAnsi="Arial" w:cs="Arial"/>
        </w:rPr>
        <w:t xml:space="preserve">tega </w:t>
      </w:r>
      <w:r w:rsidR="00CC439D">
        <w:rPr>
          <w:rFonts w:ascii="Arial" w:hAnsi="Arial" w:cs="Arial"/>
        </w:rPr>
        <w:t>od</w:t>
      </w:r>
      <w:r w:rsidR="00874A19">
        <w:rPr>
          <w:rFonts w:ascii="Arial" w:hAnsi="Arial" w:cs="Arial"/>
        </w:rPr>
        <w:t>l</w:t>
      </w:r>
      <w:r w:rsidR="00CC439D">
        <w:rPr>
          <w:rFonts w:ascii="Arial" w:hAnsi="Arial" w:cs="Arial"/>
        </w:rPr>
        <w:t>oka.</w:t>
      </w:r>
    </w:p>
    <w:p w14:paraId="18ACB285" w14:textId="526EEF1F" w:rsidR="009E3715" w:rsidRPr="00F6218B" w:rsidRDefault="009E3715" w:rsidP="009E3715">
      <w:pPr>
        <w:pStyle w:val="Odstavekseznama"/>
        <w:numPr>
          <w:ilvl w:val="0"/>
          <w:numId w:val="22"/>
        </w:numPr>
        <w:spacing w:line="276" w:lineRule="auto"/>
        <w:ind w:left="426"/>
        <w:jc w:val="both"/>
        <w:rPr>
          <w:rFonts w:ascii="Arial" w:hAnsi="Arial" w:cs="Arial"/>
        </w:rPr>
      </w:pPr>
      <w:r w:rsidRPr="00F6218B">
        <w:rPr>
          <w:rFonts w:ascii="Arial" w:hAnsi="Arial" w:cs="Arial"/>
        </w:rPr>
        <w:t xml:space="preserve">Koncesija je vezana na </w:t>
      </w:r>
      <w:r w:rsidR="00CC439D">
        <w:rPr>
          <w:rFonts w:ascii="Arial" w:hAnsi="Arial" w:cs="Arial"/>
        </w:rPr>
        <w:t xml:space="preserve">koncesionarja </w:t>
      </w:r>
      <w:r w:rsidRPr="00F6218B">
        <w:rPr>
          <w:rFonts w:ascii="Arial" w:hAnsi="Arial" w:cs="Arial"/>
        </w:rPr>
        <w:t>in ni prenosljiva.</w:t>
      </w:r>
    </w:p>
    <w:p w14:paraId="34495769" w14:textId="77777777" w:rsidR="009E3715" w:rsidRPr="00F6218B" w:rsidRDefault="009E3715" w:rsidP="009E3715">
      <w:pPr>
        <w:pStyle w:val="Odstavekseznama"/>
        <w:numPr>
          <w:ilvl w:val="0"/>
          <w:numId w:val="22"/>
        </w:numPr>
        <w:spacing w:line="276" w:lineRule="auto"/>
        <w:ind w:left="426"/>
        <w:jc w:val="both"/>
        <w:rPr>
          <w:rFonts w:ascii="Arial" w:hAnsi="Arial" w:cs="Arial"/>
        </w:rPr>
      </w:pPr>
      <w:r w:rsidRPr="00F6218B">
        <w:rPr>
          <w:rFonts w:ascii="Arial" w:hAnsi="Arial" w:cs="Arial"/>
        </w:rPr>
        <w:t>Koncesionar s pravico koncesije za dolgotrajno oskrbo na domu ne more razpolagati in, razen če zakon ne določa drugače, tudi ne more biti predmet posamičnega ali univerzalnega pravnega prenosa. Pravni posel, ki bi bil sklenjen v nasprotju s prejšnjim stavkom, je ničen.</w:t>
      </w:r>
    </w:p>
    <w:p w14:paraId="7CAB1F5F" w14:textId="77777777" w:rsidR="009E3715" w:rsidRPr="00F6218B" w:rsidRDefault="009E3715" w:rsidP="009E3715">
      <w:pPr>
        <w:pStyle w:val="Odstavekseznama"/>
        <w:numPr>
          <w:ilvl w:val="0"/>
          <w:numId w:val="22"/>
        </w:numPr>
        <w:spacing w:line="276" w:lineRule="auto"/>
        <w:ind w:left="426"/>
        <w:jc w:val="both"/>
        <w:rPr>
          <w:rFonts w:ascii="Arial" w:hAnsi="Arial" w:cs="Arial"/>
        </w:rPr>
      </w:pPr>
      <w:r w:rsidRPr="00F6218B">
        <w:rPr>
          <w:rFonts w:ascii="Arial" w:hAnsi="Arial" w:cs="Arial"/>
        </w:rPr>
        <w:t xml:space="preserve">Najpozneje 12 mesecev pred potekom obdobja podelitve koncesije </w:t>
      </w:r>
      <w:proofErr w:type="spellStart"/>
      <w:r w:rsidRPr="00F6218B">
        <w:rPr>
          <w:rFonts w:ascii="Arial" w:hAnsi="Arial" w:cs="Arial"/>
        </w:rPr>
        <w:t>koncedent</w:t>
      </w:r>
      <w:proofErr w:type="spellEnd"/>
      <w:r w:rsidRPr="00F6218B">
        <w:rPr>
          <w:rFonts w:ascii="Arial" w:hAnsi="Arial" w:cs="Arial"/>
        </w:rPr>
        <w:t xml:space="preserve"> preveri, ali še obstoji potreba po podelitvi koncesije za dolgotrajno oskrbo, upoštevaje določbe tega odloka. Če so pogoji iz tega odloka izpolnjeni, </w:t>
      </w:r>
      <w:proofErr w:type="spellStart"/>
      <w:r w:rsidRPr="00F6218B">
        <w:rPr>
          <w:rFonts w:ascii="Arial" w:hAnsi="Arial" w:cs="Arial"/>
        </w:rPr>
        <w:t>koncedent</w:t>
      </w:r>
      <w:proofErr w:type="spellEnd"/>
      <w:r w:rsidRPr="00F6218B">
        <w:rPr>
          <w:rFonts w:ascii="Arial" w:hAnsi="Arial" w:cs="Arial"/>
        </w:rPr>
        <w:t xml:space="preserve"> začne z novim postopkom za podelitev koncesije.</w:t>
      </w:r>
    </w:p>
    <w:p w14:paraId="4BDF839C" w14:textId="77777777" w:rsidR="009E3715" w:rsidRPr="00F6218B" w:rsidRDefault="009E3715" w:rsidP="009E3715">
      <w:pPr>
        <w:pStyle w:val="Odstavekseznama"/>
        <w:spacing w:line="276" w:lineRule="auto"/>
        <w:ind w:left="426"/>
        <w:jc w:val="both"/>
        <w:rPr>
          <w:rFonts w:ascii="Arial" w:hAnsi="Arial" w:cs="Arial"/>
        </w:rPr>
      </w:pPr>
    </w:p>
    <w:p w14:paraId="58C8DA80"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2C7350BE"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Pogoji za pridobitev in opravljanje koncesije</w:t>
      </w:r>
    </w:p>
    <w:p w14:paraId="5EED669B" w14:textId="77777777" w:rsidR="009E3715" w:rsidRPr="00F6218B" w:rsidRDefault="009E3715" w:rsidP="009E3715">
      <w:pPr>
        <w:pStyle w:val="Odstavekseznama"/>
        <w:numPr>
          <w:ilvl w:val="0"/>
          <w:numId w:val="19"/>
        </w:numPr>
        <w:spacing w:line="276" w:lineRule="auto"/>
        <w:ind w:left="284"/>
        <w:jc w:val="both"/>
        <w:rPr>
          <w:rFonts w:ascii="Arial" w:hAnsi="Arial" w:cs="Arial"/>
        </w:rPr>
      </w:pPr>
      <w:r w:rsidRPr="00F6218B">
        <w:rPr>
          <w:rFonts w:ascii="Arial" w:hAnsi="Arial" w:cs="Arial"/>
        </w:rPr>
        <w:t>Ponudnik mora za pridobitev in opravljanje koncesije izpolnjevati naslednje pogoje:</w:t>
      </w:r>
    </w:p>
    <w:p w14:paraId="5486437D" w14:textId="011F27AF"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lastRenderedPageBreak/>
        <w:t xml:space="preserve">je domača ali tuja pravna oseba ali samostojni podjetnik posameznik, v Republiki Sloveniji registriran za opravljanje dejavnosti, ki je predmet koncesije, oziroma je podružnica tuje pravne osebe za opravljanje te dejavnosti vpisana v register v Republiki </w:t>
      </w:r>
      <w:r w:rsidR="00CC439D">
        <w:rPr>
          <w:rFonts w:ascii="Arial" w:hAnsi="Arial" w:cs="Arial"/>
        </w:rPr>
        <w:t>Sloveniji</w:t>
      </w:r>
    </w:p>
    <w:p w14:paraId="3DD803ED" w14:textId="1255BC32" w:rsidR="009E3715" w:rsidRPr="00F6218B" w:rsidRDefault="00B01743" w:rsidP="009E3715">
      <w:pPr>
        <w:pStyle w:val="Odstavekseznama"/>
        <w:numPr>
          <w:ilvl w:val="0"/>
          <w:numId w:val="7"/>
        </w:numPr>
        <w:spacing w:line="276" w:lineRule="auto"/>
        <w:ind w:left="426"/>
        <w:jc w:val="both"/>
        <w:rPr>
          <w:rFonts w:ascii="Arial" w:hAnsi="Arial" w:cs="Arial"/>
        </w:rPr>
      </w:pPr>
      <w:r w:rsidRPr="00B01743">
        <w:rPr>
          <w:rFonts w:ascii="Arial" w:hAnsi="Arial" w:cs="Arial"/>
        </w:rPr>
        <w:t>je domača ali tuja pravna oseba ali samostojni podjetnik posameznik, v Republiki Sloveniji registriran za opravljanje dejavnosti, ki je predmet koncesije, oziroma je podružnica tuje pravne osebe za opravljanje te dejavnosti vpisana v register v Republiki Sloveniji</w:t>
      </w:r>
      <w:r>
        <w:rPr>
          <w:rFonts w:ascii="Arial" w:hAnsi="Arial" w:cs="Arial"/>
        </w:rPr>
        <w:t xml:space="preserve"> ali  je</w:t>
      </w:r>
      <w:r w:rsidR="00CC439D">
        <w:rPr>
          <w:rFonts w:ascii="Arial" w:hAnsi="Arial" w:cs="Arial"/>
        </w:rPr>
        <w:t xml:space="preserve"> </w:t>
      </w:r>
      <w:r w:rsidR="009E3715" w:rsidRPr="00F6218B">
        <w:rPr>
          <w:rFonts w:ascii="Arial" w:hAnsi="Arial" w:cs="Arial"/>
        </w:rPr>
        <w:t>vpisan v register izvajalcev dolgotrajne oskrbe pri organu, pristojnem na temelju ZDOsk-1</w:t>
      </w:r>
      <w:r w:rsidR="00874A19">
        <w:rPr>
          <w:rFonts w:ascii="Arial" w:hAnsi="Arial" w:cs="Arial"/>
        </w:rPr>
        <w:t>;</w:t>
      </w:r>
    </w:p>
    <w:p w14:paraId="231B7C0F" w14:textId="77777777"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 xml:space="preserve">izpolnjuje kadrovske, prostorske in tehnične pogoje ter standarde za opravljanje dolgotrajne oskrbe ki so določeni v zakonu, ki ureja dolgotrajno oskrbo, in pravilniku, ki ureja kadrovske pogoje, usposabljanje in </w:t>
      </w:r>
      <w:proofErr w:type="spellStart"/>
      <w:r w:rsidRPr="00F6218B">
        <w:rPr>
          <w:rFonts w:ascii="Arial" w:hAnsi="Arial" w:cs="Arial"/>
        </w:rPr>
        <w:t>supervizijo</w:t>
      </w:r>
      <w:proofErr w:type="spellEnd"/>
      <w:r w:rsidRPr="00F6218B">
        <w:rPr>
          <w:rFonts w:ascii="Arial" w:hAnsi="Arial" w:cs="Arial"/>
        </w:rPr>
        <w:t xml:space="preserve"> v dolgotrajni oskrbi ter pravilniku, ki ureja minimalne prostorske in tehnične pogoje za opravljanje dolgotrajne oskrbe;</w:t>
      </w:r>
    </w:p>
    <w:p w14:paraId="70730092" w14:textId="22C0DD1C"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 xml:space="preserve">zagotovi opravljanje vseh storitev iz tretjega člena tega </w:t>
      </w:r>
      <w:r w:rsidR="00874A19">
        <w:rPr>
          <w:rFonts w:ascii="Arial" w:hAnsi="Arial" w:cs="Arial"/>
        </w:rPr>
        <w:t>odloka;</w:t>
      </w:r>
    </w:p>
    <w:p w14:paraId="06E9D8EE" w14:textId="77777777"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mu ni bilo s pravnomočno sodbo ali dokončno odločbo upravnega organa prepovedano opravljanje dolgotrajne oskrbe, socialne ali zdravstvene dejavnosti;</w:t>
      </w:r>
    </w:p>
    <w:p w14:paraId="5433C78D" w14:textId="77777777"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izkazuje finančno in poslovno sposobnost;</w:t>
      </w:r>
    </w:p>
    <w:p w14:paraId="617B42B0" w14:textId="77777777"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ima izdelan podroben program za opravljanje dolgotrajne oskrbe na podlagi koncesije;</w:t>
      </w:r>
    </w:p>
    <w:p w14:paraId="50BA4B4E" w14:textId="77777777"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zagotavlja kakovostno in varno opravljanje storitev dolgotrajne oskrbe;</w:t>
      </w:r>
    </w:p>
    <w:p w14:paraId="15E7C25C" w14:textId="77777777"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mu v zadnjih petih letih ni bila odvzeta koncesija oziroma odpovedana koncesijska pogodba;</w:t>
      </w:r>
    </w:p>
    <w:p w14:paraId="771800C9" w14:textId="77777777"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ima poravnane zapadle obvezne dajatve in druge denarne nedavčne obveznosti, ki jih v skladu zakonom, ki ureja finančno upravo, pobira davčni organ, v višini, ki presega 50 eurov. Šteje se, da ponudnik ne izpolnjuje obveznosti iz prejšnjega stavka tudi, če nima predloženih vseh obračunov davčnih odtegljajev za dohodke iz delovnega razmerja za obdobje zadnjih petih let od dneva preverjanja ter</w:t>
      </w:r>
    </w:p>
    <w:p w14:paraId="6EE31627" w14:textId="77777777" w:rsidR="009E3715" w:rsidRPr="00F6218B" w:rsidRDefault="009E3715" w:rsidP="009E3715">
      <w:pPr>
        <w:pStyle w:val="Odstavekseznama"/>
        <w:numPr>
          <w:ilvl w:val="0"/>
          <w:numId w:val="7"/>
        </w:numPr>
        <w:spacing w:line="276" w:lineRule="auto"/>
        <w:ind w:left="426"/>
        <w:jc w:val="both"/>
        <w:rPr>
          <w:rFonts w:ascii="Arial" w:hAnsi="Arial" w:cs="Arial"/>
        </w:rPr>
      </w:pPr>
      <w:r w:rsidRPr="00F6218B">
        <w:rPr>
          <w:rFonts w:ascii="Arial" w:hAnsi="Arial" w:cs="Arial"/>
        </w:rPr>
        <w:t>ni v stečajnem postopku, postopku prenehanja, postopku prisilne poravnave ali v postopku likvidacije.</w:t>
      </w:r>
    </w:p>
    <w:p w14:paraId="18D5CF2E" w14:textId="77777777" w:rsidR="009E3715" w:rsidRPr="00F6218B" w:rsidRDefault="009E3715" w:rsidP="009E3715">
      <w:pPr>
        <w:pStyle w:val="Odstavekseznama"/>
        <w:numPr>
          <w:ilvl w:val="0"/>
          <w:numId w:val="19"/>
        </w:numPr>
        <w:spacing w:line="276" w:lineRule="auto"/>
        <w:ind w:left="284"/>
        <w:jc w:val="both"/>
        <w:rPr>
          <w:rFonts w:ascii="Arial" w:hAnsi="Arial" w:cs="Arial"/>
        </w:rPr>
      </w:pPr>
      <w:r w:rsidRPr="00F6218B">
        <w:rPr>
          <w:rFonts w:ascii="Arial" w:hAnsi="Arial" w:cs="Arial"/>
        </w:rPr>
        <w:t>Koncesionar mora ves čas trajanja koncesijskega razmerja izpolnjevati pogoje iz tega člena.</w:t>
      </w:r>
    </w:p>
    <w:p w14:paraId="5D79D8AC" w14:textId="77777777" w:rsidR="009E3715" w:rsidRPr="00F6218B" w:rsidRDefault="009E3715" w:rsidP="009E3715">
      <w:pPr>
        <w:pStyle w:val="Odstavekseznama"/>
        <w:numPr>
          <w:ilvl w:val="0"/>
          <w:numId w:val="19"/>
        </w:numPr>
        <w:spacing w:line="276" w:lineRule="auto"/>
        <w:ind w:left="284"/>
        <w:jc w:val="both"/>
        <w:rPr>
          <w:rFonts w:ascii="Arial" w:hAnsi="Arial" w:cs="Arial"/>
        </w:rPr>
      </w:pPr>
      <w:r w:rsidRPr="00F6218B">
        <w:rPr>
          <w:rFonts w:ascii="Arial" w:hAnsi="Arial" w:cs="Arial"/>
        </w:rPr>
        <w:t>Koncesionar mora pri opravljanju storitev dolgotrajne oskrbe dosegati standard skrbnosti dobrega gospodarstvenika.</w:t>
      </w:r>
    </w:p>
    <w:p w14:paraId="267A2AD5" w14:textId="77777777" w:rsidR="009E3715" w:rsidRPr="00F6218B" w:rsidRDefault="009E3715" w:rsidP="009E3715">
      <w:pPr>
        <w:pStyle w:val="Odstavekseznama"/>
        <w:spacing w:line="276" w:lineRule="auto"/>
        <w:ind w:left="426"/>
        <w:jc w:val="both"/>
        <w:rPr>
          <w:rFonts w:ascii="Arial" w:hAnsi="Arial" w:cs="Arial"/>
        </w:rPr>
      </w:pPr>
    </w:p>
    <w:p w14:paraId="37C9F9E2"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5A841809"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Merila za izbiro koncesionarja</w:t>
      </w:r>
    </w:p>
    <w:p w14:paraId="189AEF4F" w14:textId="77777777" w:rsidR="009E3715" w:rsidRPr="00F6218B" w:rsidRDefault="009E3715" w:rsidP="009E3715">
      <w:pPr>
        <w:spacing w:after="0" w:line="276" w:lineRule="auto"/>
        <w:jc w:val="both"/>
        <w:rPr>
          <w:rFonts w:ascii="Arial" w:hAnsi="Arial" w:cs="Arial"/>
        </w:rPr>
      </w:pPr>
      <w:r w:rsidRPr="00F6218B">
        <w:rPr>
          <w:rFonts w:ascii="Arial" w:hAnsi="Arial" w:cs="Arial"/>
        </w:rPr>
        <w:t>Merila za izbiro koncesionarja so:</w:t>
      </w:r>
    </w:p>
    <w:p w14:paraId="0ADB5B9B" w14:textId="77777777" w:rsidR="009E3715" w:rsidRPr="00F6218B" w:rsidRDefault="009E3715" w:rsidP="009E3715">
      <w:pPr>
        <w:pStyle w:val="Odstavekseznama"/>
        <w:numPr>
          <w:ilvl w:val="0"/>
          <w:numId w:val="8"/>
        </w:numPr>
        <w:spacing w:line="276" w:lineRule="auto"/>
        <w:ind w:left="426"/>
        <w:jc w:val="both"/>
        <w:rPr>
          <w:rFonts w:ascii="Arial" w:hAnsi="Arial" w:cs="Arial"/>
        </w:rPr>
      </w:pPr>
      <w:r w:rsidRPr="00F6218B">
        <w:rPr>
          <w:rFonts w:ascii="Arial" w:hAnsi="Arial" w:cs="Arial"/>
        </w:rPr>
        <w:t>strokovna usposobljenost, izkušnje in reference ponudnika;</w:t>
      </w:r>
    </w:p>
    <w:p w14:paraId="1C55FBBD" w14:textId="77777777" w:rsidR="009E3715" w:rsidRPr="00F6218B" w:rsidRDefault="009E3715" w:rsidP="009E3715">
      <w:pPr>
        <w:pStyle w:val="Odstavekseznama"/>
        <w:numPr>
          <w:ilvl w:val="0"/>
          <w:numId w:val="8"/>
        </w:numPr>
        <w:spacing w:line="276" w:lineRule="auto"/>
        <w:ind w:left="426"/>
        <w:jc w:val="both"/>
        <w:rPr>
          <w:rFonts w:ascii="Arial" w:hAnsi="Arial" w:cs="Arial"/>
        </w:rPr>
      </w:pPr>
      <w:r w:rsidRPr="00F6218B">
        <w:rPr>
          <w:rFonts w:ascii="Arial" w:hAnsi="Arial" w:cs="Arial"/>
        </w:rPr>
        <w:t>dostopnost lokacije opravljanja dolgotrajne oskrbe;</w:t>
      </w:r>
    </w:p>
    <w:p w14:paraId="29A73E81" w14:textId="77777777" w:rsidR="009E3715" w:rsidRPr="00F6218B" w:rsidRDefault="009E3715" w:rsidP="009E3715">
      <w:pPr>
        <w:pStyle w:val="Odstavekseznama"/>
        <w:numPr>
          <w:ilvl w:val="0"/>
          <w:numId w:val="8"/>
        </w:numPr>
        <w:spacing w:line="276" w:lineRule="auto"/>
        <w:ind w:left="426"/>
        <w:jc w:val="both"/>
        <w:rPr>
          <w:rFonts w:ascii="Arial" w:hAnsi="Arial" w:cs="Arial"/>
        </w:rPr>
      </w:pPr>
      <w:r w:rsidRPr="00F6218B">
        <w:rPr>
          <w:rFonts w:ascii="Arial" w:hAnsi="Arial" w:cs="Arial"/>
        </w:rPr>
        <w:t>ugotovitve iz nadzornih postopkov pri ponudniku ter</w:t>
      </w:r>
    </w:p>
    <w:p w14:paraId="1015A139" w14:textId="77777777" w:rsidR="009E3715" w:rsidRPr="00F6218B" w:rsidRDefault="009E3715" w:rsidP="009E3715">
      <w:pPr>
        <w:pStyle w:val="Odstavekseznama"/>
        <w:numPr>
          <w:ilvl w:val="0"/>
          <w:numId w:val="8"/>
        </w:numPr>
        <w:spacing w:line="276" w:lineRule="auto"/>
        <w:ind w:left="426"/>
        <w:jc w:val="both"/>
        <w:rPr>
          <w:rFonts w:ascii="Arial" w:hAnsi="Arial" w:cs="Arial"/>
        </w:rPr>
      </w:pPr>
      <w:r w:rsidRPr="00F6218B">
        <w:rPr>
          <w:rFonts w:ascii="Arial" w:hAnsi="Arial" w:cs="Arial"/>
        </w:rPr>
        <w:t>druge okoliščine in merila glede oblike dolgotrajne oskrbe, ki jih določa zakon, ki ureja dolgotrajno oskrbo, in podzakonski predpisi.</w:t>
      </w:r>
    </w:p>
    <w:p w14:paraId="28D6D0B0" w14:textId="77777777" w:rsidR="009E3715" w:rsidRPr="00F6218B" w:rsidRDefault="009E3715" w:rsidP="009E3715">
      <w:pPr>
        <w:pStyle w:val="Odstavekseznama"/>
        <w:spacing w:line="276" w:lineRule="auto"/>
        <w:ind w:left="426"/>
        <w:jc w:val="both"/>
        <w:rPr>
          <w:rFonts w:ascii="Arial" w:hAnsi="Arial" w:cs="Arial"/>
        </w:rPr>
      </w:pPr>
    </w:p>
    <w:p w14:paraId="5410C6A1"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22A0EE66"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Dokazila za pridobitev in opravljanje koncesije dolgotrajne oskrbe na domu</w:t>
      </w:r>
    </w:p>
    <w:p w14:paraId="12E685B7" w14:textId="77777777" w:rsidR="009E3715" w:rsidRPr="00F6218B" w:rsidRDefault="009E3715" w:rsidP="009E3715">
      <w:pPr>
        <w:pStyle w:val="Odstavekseznama"/>
        <w:numPr>
          <w:ilvl w:val="0"/>
          <w:numId w:val="23"/>
        </w:numPr>
        <w:spacing w:line="276" w:lineRule="auto"/>
        <w:ind w:left="426"/>
        <w:jc w:val="both"/>
        <w:rPr>
          <w:rFonts w:ascii="Arial" w:hAnsi="Arial" w:cs="Arial"/>
        </w:rPr>
      </w:pPr>
      <w:r w:rsidRPr="00F6218B">
        <w:rPr>
          <w:rFonts w:ascii="Arial" w:hAnsi="Arial" w:cs="Arial"/>
        </w:rPr>
        <w:t>Ponudnik za pridobitev in opravljanje koncesije dolgotrajne oskrbe na domu priloži:</w:t>
      </w:r>
    </w:p>
    <w:p w14:paraId="30A47BF9" w14:textId="77777777" w:rsidR="009E3715" w:rsidRPr="00F6218B" w:rsidRDefault="009E3715" w:rsidP="009E3715">
      <w:pPr>
        <w:pStyle w:val="Odstavekseznama"/>
        <w:numPr>
          <w:ilvl w:val="0"/>
          <w:numId w:val="9"/>
        </w:numPr>
        <w:spacing w:line="276" w:lineRule="auto"/>
        <w:ind w:left="426"/>
        <w:jc w:val="both"/>
        <w:rPr>
          <w:rFonts w:ascii="Arial" w:hAnsi="Arial" w:cs="Arial"/>
        </w:rPr>
      </w:pPr>
      <w:r w:rsidRPr="00F6218B">
        <w:rPr>
          <w:rFonts w:ascii="Arial" w:hAnsi="Arial" w:cs="Arial"/>
        </w:rPr>
        <w:lastRenderedPageBreak/>
        <w:t>izjavo, da je pravna oseba oziroma samostojni podjetnik posameznik, registriran pri pristojnem organu Republike Slovenije za opravljanje dejavnosti, ki je predmet razpisane koncesije;</w:t>
      </w:r>
    </w:p>
    <w:p w14:paraId="3134C5AB" w14:textId="77777777" w:rsidR="009E3715" w:rsidRPr="00F6218B" w:rsidRDefault="009E3715" w:rsidP="009E3715">
      <w:pPr>
        <w:pStyle w:val="Odstavekseznama"/>
        <w:numPr>
          <w:ilvl w:val="0"/>
          <w:numId w:val="9"/>
        </w:numPr>
        <w:spacing w:line="276" w:lineRule="auto"/>
        <w:ind w:left="426"/>
        <w:jc w:val="both"/>
        <w:rPr>
          <w:rFonts w:ascii="Arial" w:hAnsi="Arial" w:cs="Arial"/>
        </w:rPr>
      </w:pPr>
      <w:r w:rsidRPr="00F6218B">
        <w:rPr>
          <w:rFonts w:ascii="Arial" w:hAnsi="Arial" w:cs="Arial"/>
        </w:rPr>
        <w:t>izjavo, da se strinja z razpisanimi pogoji in da dovoljuje, da se za namen javnega razpisa uporabljajo podatki, ki so razvidni iz dokumentacije, ki jo vodi občina in da se po potrebi preverijo tudi pri pristojnem organu Republike Slovenije za opravljanje dejavnosti, ki je predmet razpisane koncesije;</w:t>
      </w:r>
    </w:p>
    <w:p w14:paraId="508FEC2A" w14:textId="77777777" w:rsidR="009E3715" w:rsidRPr="00F6218B" w:rsidRDefault="009E3715" w:rsidP="009E3715">
      <w:pPr>
        <w:pStyle w:val="Odstavekseznama"/>
        <w:numPr>
          <w:ilvl w:val="0"/>
          <w:numId w:val="9"/>
        </w:numPr>
        <w:spacing w:line="276" w:lineRule="auto"/>
        <w:ind w:left="426"/>
        <w:jc w:val="both"/>
        <w:rPr>
          <w:rFonts w:ascii="Arial" w:hAnsi="Arial" w:cs="Arial"/>
        </w:rPr>
      </w:pPr>
      <w:r w:rsidRPr="00F6218B">
        <w:rPr>
          <w:rFonts w:ascii="Arial" w:hAnsi="Arial" w:cs="Arial"/>
        </w:rPr>
        <w:t>organizacijsko shemo s prikazanim številom in strukturo predvidenih zaposlenih, s podatki o njihovi izobrazbi ter svojo in njihove izjave, iz katerih je razvidno, da jih bo oziroma se bodo zaposlili pri koncesionarju ali organizacijsko shemo s prikazanimi predvidenimi zaposlenimi in pogoji, ki jih morajo izpolnjevati ter izjavo ponudnika, da bo pred začetkom opravljanja dolgotrajne oskrbe zaposlil izvajalce v skladu s standardi in normativi;</w:t>
      </w:r>
    </w:p>
    <w:p w14:paraId="3C63E631" w14:textId="77777777" w:rsidR="009E3715" w:rsidRPr="00F6218B" w:rsidRDefault="009E3715" w:rsidP="009E3715">
      <w:pPr>
        <w:pStyle w:val="Odstavekseznama"/>
        <w:numPr>
          <w:ilvl w:val="0"/>
          <w:numId w:val="9"/>
        </w:numPr>
        <w:spacing w:line="276" w:lineRule="auto"/>
        <w:ind w:left="426"/>
        <w:jc w:val="both"/>
        <w:rPr>
          <w:rFonts w:ascii="Arial" w:hAnsi="Arial" w:cs="Arial"/>
        </w:rPr>
      </w:pPr>
      <w:r w:rsidRPr="00F6218B">
        <w:rPr>
          <w:rFonts w:ascii="Arial" w:hAnsi="Arial" w:cs="Arial"/>
        </w:rPr>
        <w:t>projekcijo finančnega poslovanja za petletno obdobje z izkazom denarnih tokov v skladu s Slovenskim računovodskim standardom 22 ter</w:t>
      </w:r>
    </w:p>
    <w:p w14:paraId="5F82C4F5" w14:textId="77777777" w:rsidR="009E3715" w:rsidRPr="00F6218B" w:rsidRDefault="009E3715" w:rsidP="009E3715">
      <w:pPr>
        <w:pStyle w:val="Odstavekseznama"/>
        <w:numPr>
          <w:ilvl w:val="0"/>
          <w:numId w:val="9"/>
        </w:numPr>
        <w:spacing w:line="276" w:lineRule="auto"/>
        <w:ind w:left="426"/>
        <w:jc w:val="both"/>
        <w:rPr>
          <w:rFonts w:ascii="Arial" w:hAnsi="Arial" w:cs="Arial"/>
        </w:rPr>
      </w:pPr>
      <w:r w:rsidRPr="00F6218B">
        <w:rPr>
          <w:rFonts w:ascii="Arial" w:hAnsi="Arial" w:cs="Arial"/>
        </w:rPr>
        <w:t>program dela opravljanja dolgotrajne oskrbe.</w:t>
      </w:r>
    </w:p>
    <w:p w14:paraId="36CADF12" w14:textId="77777777" w:rsidR="009E3715" w:rsidRPr="00F6218B" w:rsidRDefault="009E3715" w:rsidP="009E3715">
      <w:pPr>
        <w:pStyle w:val="Odstavekseznama"/>
        <w:numPr>
          <w:ilvl w:val="0"/>
          <w:numId w:val="23"/>
        </w:numPr>
        <w:spacing w:line="276" w:lineRule="auto"/>
        <w:ind w:left="426"/>
        <w:jc w:val="both"/>
        <w:rPr>
          <w:rFonts w:ascii="Arial" w:hAnsi="Arial" w:cs="Arial"/>
        </w:rPr>
      </w:pPr>
      <w:r w:rsidRPr="00F6218B">
        <w:rPr>
          <w:rFonts w:ascii="Arial" w:hAnsi="Arial" w:cs="Arial"/>
        </w:rPr>
        <w:t>Občina lahko zahteva zavarovanje za resnost ponudbe.</w:t>
      </w:r>
    </w:p>
    <w:p w14:paraId="1FDC76E1" w14:textId="77777777" w:rsidR="009E3715" w:rsidRPr="00F6218B" w:rsidRDefault="009E3715" w:rsidP="009E3715">
      <w:pPr>
        <w:pStyle w:val="Odstavekseznama"/>
        <w:numPr>
          <w:ilvl w:val="0"/>
          <w:numId w:val="23"/>
        </w:numPr>
        <w:spacing w:line="276" w:lineRule="auto"/>
        <w:ind w:left="426"/>
        <w:jc w:val="both"/>
        <w:rPr>
          <w:rFonts w:ascii="Arial" w:hAnsi="Arial" w:cs="Arial"/>
        </w:rPr>
      </w:pPr>
      <w:r w:rsidRPr="00F6218B">
        <w:rPr>
          <w:rFonts w:ascii="Arial" w:hAnsi="Arial" w:cs="Arial"/>
        </w:rPr>
        <w:t>Finančno in poslovno sposobnost ponudnik izkazuje skladno s podzakonskimi področnimi predpisi.</w:t>
      </w:r>
    </w:p>
    <w:p w14:paraId="67C95833" w14:textId="77777777" w:rsidR="009E3715" w:rsidRPr="00F6218B" w:rsidRDefault="009E3715" w:rsidP="009E3715">
      <w:pPr>
        <w:pStyle w:val="Odstavekseznama"/>
        <w:spacing w:line="276" w:lineRule="auto"/>
        <w:ind w:left="426"/>
        <w:jc w:val="both"/>
        <w:rPr>
          <w:rFonts w:ascii="Arial" w:hAnsi="Arial" w:cs="Arial"/>
        </w:rPr>
      </w:pPr>
    </w:p>
    <w:p w14:paraId="32497ACA"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47F85E31"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Postopek za podelitev koncesije</w:t>
      </w:r>
    </w:p>
    <w:p w14:paraId="1E424A3B" w14:textId="77777777" w:rsidR="009E3715" w:rsidRPr="00F6218B" w:rsidRDefault="009E3715" w:rsidP="009E3715">
      <w:pPr>
        <w:pStyle w:val="Odstavekseznama"/>
        <w:numPr>
          <w:ilvl w:val="0"/>
          <w:numId w:val="24"/>
        </w:numPr>
        <w:spacing w:line="276" w:lineRule="auto"/>
        <w:ind w:left="426"/>
        <w:jc w:val="both"/>
        <w:rPr>
          <w:rFonts w:ascii="Arial" w:hAnsi="Arial" w:cs="Arial"/>
        </w:rPr>
      </w:pPr>
      <w:r w:rsidRPr="00F6218B">
        <w:rPr>
          <w:rFonts w:ascii="Arial" w:hAnsi="Arial" w:cs="Arial"/>
        </w:rPr>
        <w:t>Za podelitev koncesije za opravljanje javne službe dolgotrajne oskrbe nad mejno vrednostjo za objavo obvestila o koncesiji v Uradnem listu Evropske Unije, ki jo določa Evropska komisija, se uporabljajo določbe zakona, ki ureja nekatere koncesijske pogodbe.</w:t>
      </w:r>
    </w:p>
    <w:p w14:paraId="70267766" w14:textId="77777777" w:rsidR="009E3715" w:rsidRPr="00F6218B" w:rsidRDefault="009E3715" w:rsidP="009E3715">
      <w:pPr>
        <w:pStyle w:val="Odstavekseznama"/>
        <w:numPr>
          <w:ilvl w:val="0"/>
          <w:numId w:val="24"/>
        </w:numPr>
        <w:spacing w:line="276" w:lineRule="auto"/>
        <w:ind w:left="426"/>
        <w:jc w:val="both"/>
        <w:rPr>
          <w:rFonts w:ascii="Arial" w:hAnsi="Arial" w:cs="Arial"/>
        </w:rPr>
      </w:pPr>
      <w:r w:rsidRPr="00F6218B">
        <w:rPr>
          <w:rFonts w:ascii="Arial" w:hAnsi="Arial" w:cs="Arial"/>
        </w:rPr>
        <w:t>Za podelitev koncesije pod mejno vrednostjo iz prejšnjega odstavka se postopek izbire koncesionarja in sklenitev koncesijske pogodbe izvede v skladu z Zakonom o dolgotrajni oskrbi.</w:t>
      </w:r>
    </w:p>
    <w:p w14:paraId="0EBF6637" w14:textId="77777777" w:rsidR="009E3715" w:rsidRPr="00F6218B" w:rsidRDefault="009E3715" w:rsidP="009E3715">
      <w:pPr>
        <w:pStyle w:val="Odstavekseznama"/>
        <w:numPr>
          <w:ilvl w:val="0"/>
          <w:numId w:val="24"/>
        </w:numPr>
        <w:spacing w:line="276" w:lineRule="auto"/>
        <w:ind w:left="426"/>
        <w:jc w:val="both"/>
        <w:rPr>
          <w:rFonts w:ascii="Arial" w:hAnsi="Arial" w:cs="Arial"/>
        </w:rPr>
      </w:pPr>
      <w:r w:rsidRPr="00F6218B">
        <w:rPr>
          <w:rFonts w:ascii="Arial" w:hAnsi="Arial" w:cs="Arial"/>
        </w:rPr>
        <w:t>Ne glede na prejšnji odstavek se tudi za koncesije pod mejno vrednostjo uporabljajo določbe zakona, ki ureja nekatere koncesijske pogodbe, in sicer glede trajanja koncesije, pripravljalnih dejanj in pravnega varstva.</w:t>
      </w:r>
    </w:p>
    <w:p w14:paraId="5FC0FDA8" w14:textId="77777777" w:rsidR="009E3715" w:rsidRPr="00F6218B" w:rsidRDefault="009E3715" w:rsidP="009E3715">
      <w:pPr>
        <w:pStyle w:val="Odstavekseznama"/>
        <w:spacing w:line="276" w:lineRule="auto"/>
        <w:ind w:left="426"/>
        <w:jc w:val="both"/>
        <w:rPr>
          <w:rFonts w:ascii="Arial" w:hAnsi="Arial" w:cs="Arial"/>
        </w:rPr>
      </w:pPr>
    </w:p>
    <w:p w14:paraId="09D00048"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0BA7935D"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Postopek izbire koncesionarja za koncesije  pod mejno vrednostjo</w:t>
      </w:r>
    </w:p>
    <w:p w14:paraId="36CD1C05" w14:textId="77777777" w:rsidR="009E3715" w:rsidRPr="00F6218B" w:rsidRDefault="009E3715" w:rsidP="009E3715">
      <w:pPr>
        <w:pStyle w:val="Odstavekseznama"/>
        <w:numPr>
          <w:ilvl w:val="0"/>
          <w:numId w:val="25"/>
        </w:numPr>
        <w:spacing w:line="276" w:lineRule="auto"/>
        <w:ind w:left="426"/>
        <w:jc w:val="both"/>
        <w:rPr>
          <w:rFonts w:ascii="Arial" w:hAnsi="Arial" w:cs="Arial"/>
        </w:rPr>
      </w:pPr>
      <w:r w:rsidRPr="00F6218B">
        <w:rPr>
          <w:rFonts w:ascii="Arial" w:hAnsi="Arial" w:cs="Arial"/>
        </w:rPr>
        <w:t xml:space="preserve">Koncesija se, v skladu s koncesijskim aktom, podeli z odločbo na podlagi javnega razpisa, ki se objavi na spletni strani </w:t>
      </w:r>
      <w:proofErr w:type="spellStart"/>
      <w:r w:rsidRPr="00F6218B">
        <w:rPr>
          <w:rFonts w:ascii="Arial" w:hAnsi="Arial" w:cs="Arial"/>
        </w:rPr>
        <w:t>koncedenta</w:t>
      </w:r>
      <w:proofErr w:type="spellEnd"/>
      <w:r w:rsidRPr="00F6218B">
        <w:rPr>
          <w:rFonts w:ascii="Arial" w:hAnsi="Arial" w:cs="Arial"/>
        </w:rPr>
        <w:t xml:space="preserve"> in na portalu javnih naročil.</w:t>
      </w:r>
    </w:p>
    <w:p w14:paraId="75B8BF5C" w14:textId="77777777" w:rsidR="009E3715" w:rsidRPr="00F6218B" w:rsidRDefault="009E3715" w:rsidP="009E3715">
      <w:pPr>
        <w:pStyle w:val="Odstavekseznama"/>
        <w:numPr>
          <w:ilvl w:val="0"/>
          <w:numId w:val="25"/>
        </w:numPr>
        <w:spacing w:line="276" w:lineRule="auto"/>
        <w:ind w:left="426"/>
        <w:jc w:val="both"/>
        <w:rPr>
          <w:rFonts w:ascii="Arial" w:hAnsi="Arial" w:cs="Arial"/>
        </w:rPr>
      </w:pPr>
      <w:r w:rsidRPr="00F6218B">
        <w:rPr>
          <w:rFonts w:ascii="Arial" w:hAnsi="Arial" w:cs="Arial"/>
        </w:rPr>
        <w:t>Objava javnega razpisa vsebuje vsaj naslednje podatke:</w:t>
      </w:r>
    </w:p>
    <w:p w14:paraId="4B921A91"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navedbo, da gre za podelitev koncesije za dolgotrajno oskrbo;</w:t>
      </w:r>
    </w:p>
    <w:p w14:paraId="3F12071D"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številko in datum koncesijskega akta;</w:t>
      </w:r>
    </w:p>
    <w:p w14:paraId="31A7C697"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 xml:space="preserve">navedbo </w:t>
      </w:r>
      <w:proofErr w:type="spellStart"/>
      <w:r w:rsidRPr="00F6218B">
        <w:rPr>
          <w:rFonts w:ascii="Arial" w:hAnsi="Arial" w:cs="Arial"/>
        </w:rPr>
        <w:t>koncedenta</w:t>
      </w:r>
      <w:proofErr w:type="spellEnd"/>
    </w:p>
    <w:p w14:paraId="0C7A6DA5"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vrsto, območje in predviden obseg in obliko dolgotrajne oskrbe;</w:t>
      </w:r>
    </w:p>
    <w:p w14:paraId="4FCCFDCD"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predviden začetek koncesijskega razmerja;</w:t>
      </w:r>
    </w:p>
    <w:p w14:paraId="0631776B"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trajanje koncesijskega razmerja;</w:t>
      </w:r>
    </w:p>
    <w:p w14:paraId="32BF0476"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način dostopa do koncesijske dokumentacije;</w:t>
      </w:r>
    </w:p>
    <w:p w14:paraId="651AEC5F"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naslov, rok in način predložitve ponudbe;</w:t>
      </w:r>
    </w:p>
    <w:p w14:paraId="54EAD99E"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navedbo zakonskih in drugih pogojev, ki jih morajo ponudniki izpolnjevati, ter dokazila o njihovem izpolnjevanju;</w:t>
      </w:r>
    </w:p>
    <w:p w14:paraId="50AB6BD2"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lastRenderedPageBreak/>
        <w:t>merila za izbiro koncesionarja;</w:t>
      </w:r>
    </w:p>
    <w:p w14:paraId="5B5446EE"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naslov in datum odpiranja ponudb;</w:t>
      </w:r>
    </w:p>
    <w:p w14:paraId="4B320B07"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rok, v katerem bodo ponudniki obveščeni o izidu javnega razpisa ter</w:t>
      </w:r>
    </w:p>
    <w:p w14:paraId="59DDDAF7" w14:textId="77777777" w:rsidR="009E3715" w:rsidRPr="00F6218B" w:rsidRDefault="009E3715" w:rsidP="009E3715">
      <w:pPr>
        <w:pStyle w:val="Odstavekseznama"/>
        <w:numPr>
          <w:ilvl w:val="1"/>
          <w:numId w:val="10"/>
        </w:numPr>
        <w:spacing w:line="276" w:lineRule="auto"/>
        <w:ind w:left="709" w:hanging="218"/>
        <w:jc w:val="both"/>
        <w:rPr>
          <w:rFonts w:ascii="Arial" w:hAnsi="Arial" w:cs="Arial"/>
        </w:rPr>
      </w:pPr>
      <w:r w:rsidRPr="00F6218B">
        <w:rPr>
          <w:rFonts w:ascii="Arial" w:hAnsi="Arial" w:cs="Arial"/>
        </w:rPr>
        <w:t>druge podatke glede na obliko dolgotrajne oskrbe, ki je predmet koncesije.</w:t>
      </w:r>
    </w:p>
    <w:p w14:paraId="2F262440" w14:textId="77777777" w:rsidR="009E3715" w:rsidRPr="00F6218B" w:rsidRDefault="009E3715" w:rsidP="009E3715">
      <w:pPr>
        <w:pStyle w:val="Odstavekseznama"/>
        <w:spacing w:line="276" w:lineRule="auto"/>
        <w:ind w:left="426"/>
        <w:jc w:val="both"/>
        <w:rPr>
          <w:rFonts w:ascii="Arial" w:hAnsi="Arial" w:cs="Arial"/>
        </w:rPr>
      </w:pPr>
    </w:p>
    <w:p w14:paraId="65498204"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500DBA54"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Koncesijska dokumentacija</w:t>
      </w:r>
    </w:p>
    <w:p w14:paraId="39B2116A" w14:textId="77777777" w:rsidR="009E3715" w:rsidRPr="00F6218B" w:rsidRDefault="009E3715" w:rsidP="009E3715">
      <w:pPr>
        <w:pStyle w:val="Odstavekseznama"/>
        <w:numPr>
          <w:ilvl w:val="0"/>
          <w:numId w:val="26"/>
        </w:numPr>
        <w:spacing w:line="276" w:lineRule="auto"/>
        <w:ind w:left="284"/>
        <w:jc w:val="both"/>
        <w:rPr>
          <w:rFonts w:ascii="Arial" w:hAnsi="Arial" w:cs="Arial"/>
        </w:rPr>
      </w:pPr>
      <w:r w:rsidRPr="00F6218B">
        <w:rPr>
          <w:rFonts w:ascii="Arial" w:hAnsi="Arial" w:cs="Arial"/>
        </w:rPr>
        <w:t>Koncesijska dokumentacija je pripravljena v skladu s koncesijskim aktom. V primeru neskladja med koncesijskim aktom in koncesijsko dokumentacijo veljajo določbe koncesijskega akta.</w:t>
      </w:r>
    </w:p>
    <w:p w14:paraId="7F52F4BB" w14:textId="77777777" w:rsidR="009E3715" w:rsidRPr="00F6218B" w:rsidRDefault="009E3715" w:rsidP="009E3715">
      <w:pPr>
        <w:pStyle w:val="Odstavekseznama"/>
        <w:numPr>
          <w:ilvl w:val="0"/>
          <w:numId w:val="26"/>
        </w:numPr>
        <w:spacing w:line="276" w:lineRule="auto"/>
        <w:ind w:left="284"/>
        <w:jc w:val="both"/>
        <w:rPr>
          <w:rFonts w:ascii="Arial" w:hAnsi="Arial" w:cs="Arial"/>
        </w:rPr>
      </w:pPr>
      <w:r w:rsidRPr="00F6218B">
        <w:rPr>
          <w:rFonts w:ascii="Arial" w:hAnsi="Arial" w:cs="Arial"/>
        </w:rPr>
        <w:t>Podatki v koncesijski dokumentaciji so enaki podatkom, navedenim v objavi javnega razpisa.</w:t>
      </w:r>
    </w:p>
    <w:p w14:paraId="2C83B959" w14:textId="77777777" w:rsidR="009E3715" w:rsidRPr="00F6218B" w:rsidRDefault="009E3715" w:rsidP="009E3715">
      <w:pPr>
        <w:pStyle w:val="Odstavekseznama"/>
        <w:numPr>
          <w:ilvl w:val="0"/>
          <w:numId w:val="26"/>
        </w:numPr>
        <w:spacing w:line="276" w:lineRule="auto"/>
        <w:ind w:left="284"/>
        <w:jc w:val="both"/>
        <w:rPr>
          <w:rFonts w:ascii="Arial" w:hAnsi="Arial" w:cs="Arial"/>
        </w:rPr>
      </w:pPr>
      <w:r w:rsidRPr="00F6218B">
        <w:rPr>
          <w:rFonts w:ascii="Arial" w:hAnsi="Arial" w:cs="Arial"/>
        </w:rPr>
        <w:t xml:space="preserve">Koncesijska dokumentacija, ki se objavi na spletnih straneh </w:t>
      </w:r>
      <w:proofErr w:type="spellStart"/>
      <w:r w:rsidRPr="00F6218B">
        <w:rPr>
          <w:rFonts w:ascii="Arial" w:hAnsi="Arial" w:cs="Arial"/>
        </w:rPr>
        <w:t>koncedenta</w:t>
      </w:r>
      <w:proofErr w:type="spellEnd"/>
      <w:r w:rsidRPr="00F6218B">
        <w:rPr>
          <w:rFonts w:ascii="Arial" w:hAnsi="Arial" w:cs="Arial"/>
        </w:rPr>
        <w:t xml:space="preserve"> in na portalu javnih naročil, vsebuje najmanj:</w:t>
      </w:r>
    </w:p>
    <w:p w14:paraId="546A5848" w14:textId="77777777" w:rsidR="009E3715" w:rsidRPr="00F6218B" w:rsidRDefault="009E3715" w:rsidP="009E3715">
      <w:pPr>
        <w:pStyle w:val="Odstavekseznama"/>
        <w:numPr>
          <w:ilvl w:val="1"/>
          <w:numId w:val="11"/>
        </w:numPr>
        <w:spacing w:line="276" w:lineRule="auto"/>
        <w:ind w:left="709" w:hanging="283"/>
        <w:jc w:val="both"/>
        <w:rPr>
          <w:rFonts w:ascii="Arial" w:hAnsi="Arial" w:cs="Arial"/>
        </w:rPr>
      </w:pPr>
      <w:r w:rsidRPr="00F6218B">
        <w:rPr>
          <w:rFonts w:ascii="Arial" w:hAnsi="Arial" w:cs="Arial"/>
        </w:rPr>
        <w:t>številko in datum koncesijskega akta;</w:t>
      </w:r>
    </w:p>
    <w:p w14:paraId="0EC9B0E7" w14:textId="77777777" w:rsidR="009E3715" w:rsidRPr="00F6218B" w:rsidRDefault="009E3715" w:rsidP="009E3715">
      <w:pPr>
        <w:pStyle w:val="Odstavekseznama"/>
        <w:numPr>
          <w:ilvl w:val="1"/>
          <w:numId w:val="11"/>
        </w:numPr>
        <w:spacing w:line="276" w:lineRule="auto"/>
        <w:ind w:left="709" w:hanging="283"/>
        <w:jc w:val="both"/>
        <w:rPr>
          <w:rFonts w:ascii="Arial" w:hAnsi="Arial" w:cs="Arial"/>
        </w:rPr>
      </w:pPr>
      <w:r w:rsidRPr="00F6218B">
        <w:rPr>
          <w:rFonts w:ascii="Arial" w:hAnsi="Arial" w:cs="Arial"/>
        </w:rPr>
        <w:t>vrsto, območje ter predviden obseg in obliko dolgotrajne oskrbe, ki je predmet koncesije;</w:t>
      </w:r>
    </w:p>
    <w:p w14:paraId="6A945339" w14:textId="77777777" w:rsidR="009E3715" w:rsidRPr="00F6218B" w:rsidRDefault="009E3715" w:rsidP="009E3715">
      <w:pPr>
        <w:pStyle w:val="Odstavekseznama"/>
        <w:numPr>
          <w:ilvl w:val="1"/>
          <w:numId w:val="11"/>
        </w:numPr>
        <w:spacing w:line="276" w:lineRule="auto"/>
        <w:ind w:left="709" w:hanging="283"/>
        <w:jc w:val="both"/>
        <w:rPr>
          <w:rFonts w:ascii="Arial" w:hAnsi="Arial" w:cs="Arial"/>
        </w:rPr>
      </w:pPr>
      <w:r w:rsidRPr="00F6218B">
        <w:rPr>
          <w:rFonts w:ascii="Arial" w:hAnsi="Arial" w:cs="Arial"/>
        </w:rPr>
        <w:t>pogoje, ki jih mora izpolnjevati ponudnik za pridobitev koncesije in dokazila o njihovem izpolnjevanju;</w:t>
      </w:r>
    </w:p>
    <w:p w14:paraId="5749B295" w14:textId="77777777" w:rsidR="009E3715" w:rsidRPr="00F6218B" w:rsidRDefault="009E3715" w:rsidP="009E3715">
      <w:pPr>
        <w:pStyle w:val="Odstavekseznama"/>
        <w:numPr>
          <w:ilvl w:val="1"/>
          <w:numId w:val="11"/>
        </w:numPr>
        <w:spacing w:line="276" w:lineRule="auto"/>
        <w:ind w:left="709" w:hanging="283"/>
        <w:jc w:val="both"/>
        <w:rPr>
          <w:rFonts w:ascii="Arial" w:hAnsi="Arial" w:cs="Arial"/>
        </w:rPr>
      </w:pPr>
      <w:r w:rsidRPr="00F6218B">
        <w:rPr>
          <w:rFonts w:ascii="Arial" w:hAnsi="Arial" w:cs="Arial"/>
        </w:rPr>
        <w:t>pogoje financiranja dolgotrajne oskrbe na podlagi koncesije;</w:t>
      </w:r>
    </w:p>
    <w:p w14:paraId="4154E827" w14:textId="77777777" w:rsidR="009E3715" w:rsidRPr="00F6218B" w:rsidRDefault="009E3715" w:rsidP="009E3715">
      <w:pPr>
        <w:pStyle w:val="Odstavekseznama"/>
        <w:numPr>
          <w:ilvl w:val="1"/>
          <w:numId w:val="11"/>
        </w:numPr>
        <w:spacing w:line="276" w:lineRule="auto"/>
        <w:ind w:left="709" w:hanging="283"/>
        <w:jc w:val="both"/>
        <w:rPr>
          <w:rFonts w:ascii="Arial" w:hAnsi="Arial" w:cs="Arial"/>
        </w:rPr>
      </w:pPr>
      <w:r w:rsidRPr="00F6218B">
        <w:rPr>
          <w:rFonts w:ascii="Arial" w:hAnsi="Arial" w:cs="Arial"/>
        </w:rPr>
        <w:t>merila za izbiro koncesionarja iz 16. člena tega odloka;</w:t>
      </w:r>
    </w:p>
    <w:p w14:paraId="715AFAD4" w14:textId="77777777" w:rsidR="009E3715" w:rsidRPr="00F6218B" w:rsidRDefault="009E3715" w:rsidP="009E3715">
      <w:pPr>
        <w:pStyle w:val="Odstavekseznama"/>
        <w:numPr>
          <w:ilvl w:val="1"/>
          <w:numId w:val="11"/>
        </w:numPr>
        <w:spacing w:line="276" w:lineRule="auto"/>
        <w:ind w:left="709" w:hanging="283"/>
        <w:jc w:val="both"/>
        <w:rPr>
          <w:rFonts w:ascii="Arial" w:hAnsi="Arial" w:cs="Arial"/>
        </w:rPr>
      </w:pPr>
      <w:r w:rsidRPr="00F6218B">
        <w:rPr>
          <w:rFonts w:ascii="Arial" w:hAnsi="Arial" w:cs="Arial"/>
        </w:rPr>
        <w:t>opis postopka izbire koncesionarja;</w:t>
      </w:r>
    </w:p>
    <w:p w14:paraId="4A558EFA" w14:textId="77777777" w:rsidR="009E3715" w:rsidRPr="00F6218B" w:rsidRDefault="009E3715" w:rsidP="009E3715">
      <w:pPr>
        <w:pStyle w:val="Odstavekseznama"/>
        <w:numPr>
          <w:ilvl w:val="1"/>
          <w:numId w:val="11"/>
        </w:numPr>
        <w:spacing w:line="276" w:lineRule="auto"/>
        <w:ind w:left="709" w:hanging="283"/>
        <w:jc w:val="both"/>
        <w:rPr>
          <w:rFonts w:ascii="Arial" w:hAnsi="Arial" w:cs="Arial"/>
        </w:rPr>
      </w:pPr>
      <w:r w:rsidRPr="00F6218B">
        <w:rPr>
          <w:rFonts w:ascii="Arial" w:hAnsi="Arial" w:cs="Arial"/>
        </w:rPr>
        <w:t>navodila za pripravo in predložitev ponudbe;</w:t>
      </w:r>
    </w:p>
    <w:p w14:paraId="4F5ADF51" w14:textId="77777777" w:rsidR="009E3715" w:rsidRPr="00F6218B" w:rsidRDefault="009E3715" w:rsidP="009E3715">
      <w:pPr>
        <w:pStyle w:val="Odstavekseznama"/>
        <w:numPr>
          <w:ilvl w:val="1"/>
          <w:numId w:val="11"/>
        </w:numPr>
        <w:spacing w:line="276" w:lineRule="auto"/>
        <w:ind w:left="709" w:hanging="283"/>
        <w:jc w:val="both"/>
        <w:rPr>
          <w:rFonts w:ascii="Arial" w:hAnsi="Arial" w:cs="Arial"/>
        </w:rPr>
      </w:pPr>
      <w:r w:rsidRPr="00F6218B">
        <w:rPr>
          <w:rFonts w:ascii="Arial" w:hAnsi="Arial" w:cs="Arial"/>
        </w:rPr>
        <w:t>vzorec koncesijske pogodbe;</w:t>
      </w:r>
    </w:p>
    <w:p w14:paraId="6C35FFBD" w14:textId="77777777" w:rsidR="009E3715" w:rsidRPr="00F6218B" w:rsidRDefault="009E3715" w:rsidP="009E3715">
      <w:pPr>
        <w:pStyle w:val="Odstavekseznama"/>
        <w:numPr>
          <w:ilvl w:val="1"/>
          <w:numId w:val="11"/>
        </w:numPr>
        <w:spacing w:line="276" w:lineRule="auto"/>
        <w:ind w:left="709" w:hanging="283"/>
        <w:jc w:val="both"/>
        <w:rPr>
          <w:rFonts w:ascii="Arial" w:hAnsi="Arial" w:cs="Arial"/>
        </w:rPr>
      </w:pPr>
      <w:r w:rsidRPr="00F6218B">
        <w:rPr>
          <w:rFonts w:ascii="Arial" w:hAnsi="Arial" w:cs="Arial"/>
        </w:rPr>
        <w:t>rok za oddajo ponudbe ter</w:t>
      </w:r>
    </w:p>
    <w:p w14:paraId="6EA0E347" w14:textId="77777777" w:rsidR="009E3715" w:rsidRPr="00F6218B" w:rsidRDefault="009E3715" w:rsidP="009E3715">
      <w:pPr>
        <w:pStyle w:val="Odstavekseznama"/>
        <w:numPr>
          <w:ilvl w:val="1"/>
          <w:numId w:val="11"/>
        </w:numPr>
        <w:spacing w:line="276" w:lineRule="auto"/>
        <w:ind w:left="709" w:hanging="283"/>
        <w:jc w:val="both"/>
        <w:rPr>
          <w:rFonts w:ascii="Arial" w:hAnsi="Arial" w:cs="Arial"/>
        </w:rPr>
      </w:pPr>
      <w:r w:rsidRPr="00F6218B">
        <w:rPr>
          <w:rFonts w:ascii="Arial" w:hAnsi="Arial" w:cs="Arial"/>
        </w:rPr>
        <w:t>predviden rok za sprejem odločitve o izbiri koncesionarja.</w:t>
      </w:r>
    </w:p>
    <w:p w14:paraId="2D3C111B" w14:textId="77777777" w:rsidR="009E3715" w:rsidRPr="00F6218B" w:rsidRDefault="009E3715" w:rsidP="009E3715">
      <w:pPr>
        <w:pStyle w:val="Odstavekseznama"/>
        <w:numPr>
          <w:ilvl w:val="0"/>
          <w:numId w:val="26"/>
        </w:numPr>
        <w:spacing w:line="276" w:lineRule="auto"/>
        <w:ind w:left="284"/>
        <w:jc w:val="both"/>
        <w:rPr>
          <w:rFonts w:ascii="Arial" w:hAnsi="Arial" w:cs="Arial"/>
        </w:rPr>
      </w:pPr>
      <w:proofErr w:type="spellStart"/>
      <w:r w:rsidRPr="00F6218B">
        <w:rPr>
          <w:rFonts w:ascii="Arial" w:hAnsi="Arial" w:cs="Arial"/>
        </w:rPr>
        <w:t>Koncedent</w:t>
      </w:r>
      <w:proofErr w:type="spellEnd"/>
      <w:r w:rsidRPr="00F6218B">
        <w:rPr>
          <w:rFonts w:ascii="Arial" w:hAnsi="Arial" w:cs="Arial"/>
        </w:rPr>
        <w:t xml:space="preserve"> od ponudnika ne sme zahtevati dokazil, ki jih lahko pridobi iz uradnih zbirk podatkov. Če je to potrebno, od ponudnika zahteva soglasje za vpogled oziroma dostop do podatkov, ki se o njem vodijo v uradni zbirki podatkov.</w:t>
      </w:r>
    </w:p>
    <w:p w14:paraId="74690B74" w14:textId="77777777" w:rsidR="009E3715" w:rsidRPr="00F6218B" w:rsidRDefault="009E3715" w:rsidP="009E3715">
      <w:pPr>
        <w:pStyle w:val="Odstavekseznama"/>
        <w:spacing w:line="276" w:lineRule="auto"/>
        <w:ind w:left="284"/>
        <w:jc w:val="both"/>
        <w:rPr>
          <w:rFonts w:ascii="Arial" w:hAnsi="Arial" w:cs="Arial"/>
        </w:rPr>
      </w:pPr>
    </w:p>
    <w:p w14:paraId="7CE94863"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1C8B09DC"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Odločba</w:t>
      </w:r>
    </w:p>
    <w:p w14:paraId="1D05F532" w14:textId="77777777" w:rsidR="009E3715" w:rsidRPr="00F6218B" w:rsidRDefault="009E3715" w:rsidP="009E3715">
      <w:pPr>
        <w:pStyle w:val="Odstavekseznama"/>
        <w:numPr>
          <w:ilvl w:val="0"/>
          <w:numId w:val="27"/>
        </w:numPr>
        <w:spacing w:line="276" w:lineRule="auto"/>
        <w:ind w:left="284"/>
        <w:jc w:val="both"/>
        <w:rPr>
          <w:rFonts w:ascii="Arial" w:hAnsi="Arial" w:cs="Arial"/>
        </w:rPr>
      </w:pPr>
      <w:r w:rsidRPr="00F6218B">
        <w:rPr>
          <w:rFonts w:ascii="Arial" w:hAnsi="Arial" w:cs="Arial"/>
        </w:rPr>
        <w:t xml:space="preserve">O izbiri koncesionarja odloči </w:t>
      </w:r>
      <w:proofErr w:type="spellStart"/>
      <w:r w:rsidRPr="00F6218B">
        <w:rPr>
          <w:rFonts w:ascii="Arial" w:hAnsi="Arial" w:cs="Arial"/>
        </w:rPr>
        <w:t>koncedent</w:t>
      </w:r>
      <w:proofErr w:type="spellEnd"/>
      <w:r w:rsidRPr="00F6218B">
        <w:rPr>
          <w:rFonts w:ascii="Arial" w:hAnsi="Arial" w:cs="Arial"/>
        </w:rPr>
        <w:t xml:space="preserve"> z odločbo.</w:t>
      </w:r>
    </w:p>
    <w:p w14:paraId="089C4274" w14:textId="77777777" w:rsidR="009E3715" w:rsidRPr="00F6218B" w:rsidRDefault="009E3715" w:rsidP="009E3715">
      <w:pPr>
        <w:pStyle w:val="Odstavekseznama"/>
        <w:numPr>
          <w:ilvl w:val="0"/>
          <w:numId w:val="27"/>
        </w:numPr>
        <w:spacing w:line="276" w:lineRule="auto"/>
        <w:ind w:left="284"/>
        <w:jc w:val="both"/>
        <w:rPr>
          <w:rFonts w:ascii="Arial" w:hAnsi="Arial" w:cs="Arial"/>
        </w:rPr>
      </w:pPr>
      <w:proofErr w:type="spellStart"/>
      <w:r w:rsidRPr="00F6218B">
        <w:rPr>
          <w:rFonts w:ascii="Arial" w:hAnsi="Arial" w:cs="Arial"/>
        </w:rPr>
        <w:t>Koncedent</w:t>
      </w:r>
      <w:proofErr w:type="spellEnd"/>
      <w:r w:rsidRPr="00F6218B">
        <w:rPr>
          <w:rFonts w:ascii="Arial" w:hAnsi="Arial" w:cs="Arial"/>
        </w:rPr>
        <w:t xml:space="preserve"> o vseh ponudbah izda eno odločbo, s katero podeli koncesijo izbranemu ponudniku ali ponudnikom in določi čas trajanja koncesije v skladu z razpisom in zavrne neuspešne ponudbe. V postopku izdaje odločbe imajo položaj stranke le tisti ponudniki, ki so predložili ponudbo.</w:t>
      </w:r>
    </w:p>
    <w:p w14:paraId="6DAE13F6" w14:textId="77777777" w:rsidR="009E3715" w:rsidRPr="00F6218B" w:rsidRDefault="009E3715" w:rsidP="009E3715">
      <w:pPr>
        <w:pStyle w:val="Odstavekseznama"/>
        <w:numPr>
          <w:ilvl w:val="0"/>
          <w:numId w:val="27"/>
        </w:numPr>
        <w:spacing w:line="276" w:lineRule="auto"/>
        <w:ind w:left="284"/>
        <w:jc w:val="both"/>
        <w:rPr>
          <w:rFonts w:ascii="Arial" w:hAnsi="Arial" w:cs="Arial"/>
        </w:rPr>
      </w:pPr>
      <w:r w:rsidRPr="00F6218B">
        <w:rPr>
          <w:rFonts w:ascii="Arial" w:hAnsi="Arial" w:cs="Arial"/>
        </w:rPr>
        <w:t xml:space="preserve">V odločbi se določi tudi rok, v katerem izbrani izvajalec sklene koncesijsko pogodbo. Če je v aktu določeno, da lahko določene pogoje za začetek opravljanja storitev koncesionar izpolni po podelitvi koncesije in sklenitvi pogodbe, se v odločbi določi tudi rok, v katerem mora koncesionar izpolniti te pogoje in način njihove izpolnitve. </w:t>
      </w:r>
      <w:proofErr w:type="spellStart"/>
      <w:r w:rsidRPr="00F6218B">
        <w:rPr>
          <w:rFonts w:ascii="Arial" w:hAnsi="Arial" w:cs="Arial"/>
        </w:rPr>
        <w:t>Koncedent</w:t>
      </w:r>
      <w:proofErr w:type="spellEnd"/>
      <w:r w:rsidRPr="00F6218B">
        <w:rPr>
          <w:rFonts w:ascii="Arial" w:hAnsi="Arial" w:cs="Arial"/>
        </w:rPr>
        <w:t xml:space="preserve"> lahko rok iz prejšnjega stavka podaljša.</w:t>
      </w:r>
    </w:p>
    <w:p w14:paraId="4A40AA92" w14:textId="77777777" w:rsidR="009E3715" w:rsidRPr="00F6218B" w:rsidRDefault="009E3715" w:rsidP="009E3715">
      <w:pPr>
        <w:pStyle w:val="Odstavekseznama"/>
        <w:numPr>
          <w:ilvl w:val="0"/>
          <w:numId w:val="27"/>
        </w:numPr>
        <w:spacing w:line="276" w:lineRule="auto"/>
        <w:ind w:left="284"/>
        <w:jc w:val="both"/>
        <w:rPr>
          <w:rFonts w:ascii="Arial" w:hAnsi="Arial" w:cs="Arial"/>
        </w:rPr>
      </w:pPr>
      <w:proofErr w:type="spellStart"/>
      <w:r w:rsidRPr="00F6218B">
        <w:rPr>
          <w:rFonts w:ascii="Arial" w:hAnsi="Arial" w:cs="Arial"/>
        </w:rPr>
        <w:t>Koncedent</w:t>
      </w:r>
      <w:proofErr w:type="spellEnd"/>
      <w:r w:rsidRPr="00F6218B">
        <w:rPr>
          <w:rFonts w:ascii="Arial" w:hAnsi="Arial" w:cs="Arial"/>
        </w:rPr>
        <w:t xml:space="preserve"> v petih dneh po končanem preverjanju in ocenjevanju ponudb vse ponudnike obvesti o izbiri koncesionarja. </w:t>
      </w:r>
    </w:p>
    <w:p w14:paraId="2DDC7397" w14:textId="77777777" w:rsidR="009E3715" w:rsidRPr="00F6218B" w:rsidRDefault="009E3715" w:rsidP="009E3715">
      <w:pPr>
        <w:pStyle w:val="Odstavekseznama"/>
        <w:numPr>
          <w:ilvl w:val="0"/>
          <w:numId w:val="27"/>
        </w:numPr>
        <w:spacing w:line="276" w:lineRule="auto"/>
        <w:ind w:left="284"/>
        <w:jc w:val="both"/>
        <w:rPr>
          <w:rFonts w:ascii="Arial" w:hAnsi="Arial" w:cs="Arial"/>
        </w:rPr>
      </w:pPr>
      <w:proofErr w:type="spellStart"/>
      <w:r w:rsidRPr="00F6218B">
        <w:rPr>
          <w:rFonts w:ascii="Arial" w:hAnsi="Arial" w:cs="Arial"/>
        </w:rPr>
        <w:lastRenderedPageBreak/>
        <w:t>Koncedent</w:t>
      </w:r>
      <w:proofErr w:type="spellEnd"/>
      <w:r w:rsidRPr="00F6218B">
        <w:rPr>
          <w:rFonts w:ascii="Arial" w:hAnsi="Arial" w:cs="Arial"/>
        </w:rPr>
        <w:t xml:space="preserve"> o tej odločitvi obvesti ponudnike tako, da podpisano odločitev iz tega člena objavi na portalu javnih naročil. Odločitev se šteje za vročeno z dnem objave na portalu javnih naročil.</w:t>
      </w:r>
    </w:p>
    <w:p w14:paraId="7D4B2571" w14:textId="77777777" w:rsidR="009E3715" w:rsidRPr="00F6218B" w:rsidRDefault="009E3715" w:rsidP="009E3715">
      <w:pPr>
        <w:pStyle w:val="Odstavekseznama"/>
        <w:numPr>
          <w:ilvl w:val="0"/>
          <w:numId w:val="27"/>
        </w:numPr>
        <w:spacing w:line="276" w:lineRule="auto"/>
        <w:ind w:left="284"/>
        <w:jc w:val="both"/>
        <w:rPr>
          <w:rFonts w:ascii="Arial" w:hAnsi="Arial" w:cs="Arial"/>
        </w:rPr>
      </w:pPr>
      <w:r w:rsidRPr="00F6218B">
        <w:rPr>
          <w:rFonts w:ascii="Arial" w:hAnsi="Arial" w:cs="Arial"/>
        </w:rPr>
        <w:t xml:space="preserve"> Odločba, s katero se podeli koncesija, vsebuje:</w:t>
      </w:r>
    </w:p>
    <w:p w14:paraId="46E86C17" w14:textId="77777777" w:rsidR="009E3715" w:rsidRPr="00F6218B" w:rsidRDefault="009E3715" w:rsidP="009E3715">
      <w:pPr>
        <w:pStyle w:val="Odstavekseznama"/>
        <w:numPr>
          <w:ilvl w:val="1"/>
          <w:numId w:val="1"/>
        </w:numPr>
        <w:spacing w:line="276" w:lineRule="auto"/>
        <w:ind w:left="426"/>
        <w:jc w:val="both"/>
        <w:rPr>
          <w:rFonts w:ascii="Arial" w:hAnsi="Arial" w:cs="Arial"/>
        </w:rPr>
      </w:pPr>
      <w:r w:rsidRPr="00F6218B">
        <w:rPr>
          <w:rFonts w:ascii="Arial" w:hAnsi="Arial" w:cs="Arial"/>
        </w:rPr>
        <w:t>razloge za zavrnitev ponudbe vsakega neuspešnega ponudnika;</w:t>
      </w:r>
    </w:p>
    <w:p w14:paraId="5D879AED" w14:textId="77777777" w:rsidR="009E3715" w:rsidRPr="00F6218B" w:rsidRDefault="009E3715" w:rsidP="009E3715">
      <w:pPr>
        <w:pStyle w:val="Odstavekseznama"/>
        <w:numPr>
          <w:ilvl w:val="1"/>
          <w:numId w:val="1"/>
        </w:numPr>
        <w:spacing w:line="276" w:lineRule="auto"/>
        <w:ind w:left="426"/>
        <w:jc w:val="both"/>
        <w:rPr>
          <w:rFonts w:ascii="Arial" w:hAnsi="Arial" w:cs="Arial"/>
        </w:rPr>
      </w:pPr>
      <w:r w:rsidRPr="00F6218B">
        <w:rPr>
          <w:rFonts w:ascii="Arial" w:hAnsi="Arial" w:cs="Arial"/>
        </w:rPr>
        <w:t>podatke o izbranem koncesionarju;</w:t>
      </w:r>
    </w:p>
    <w:p w14:paraId="364F5781" w14:textId="77777777" w:rsidR="009E3715" w:rsidRPr="00F6218B" w:rsidRDefault="009E3715" w:rsidP="009E3715">
      <w:pPr>
        <w:pStyle w:val="Odstavekseznama"/>
        <w:numPr>
          <w:ilvl w:val="1"/>
          <w:numId w:val="1"/>
        </w:numPr>
        <w:spacing w:line="276" w:lineRule="auto"/>
        <w:ind w:left="426"/>
        <w:jc w:val="both"/>
        <w:rPr>
          <w:rFonts w:ascii="Arial" w:hAnsi="Arial" w:cs="Arial"/>
        </w:rPr>
      </w:pPr>
      <w:r w:rsidRPr="00F6218B">
        <w:rPr>
          <w:rFonts w:ascii="Arial" w:hAnsi="Arial" w:cs="Arial"/>
        </w:rPr>
        <w:t>obliko, območje in predviden obseg opravljanja dolgotrajne oskrbe;</w:t>
      </w:r>
    </w:p>
    <w:p w14:paraId="1CDCCECD" w14:textId="77777777" w:rsidR="009E3715" w:rsidRPr="00F6218B" w:rsidRDefault="009E3715" w:rsidP="009E3715">
      <w:pPr>
        <w:pStyle w:val="Odstavekseznama"/>
        <w:numPr>
          <w:ilvl w:val="1"/>
          <w:numId w:val="1"/>
        </w:numPr>
        <w:spacing w:line="276" w:lineRule="auto"/>
        <w:ind w:left="426"/>
        <w:jc w:val="both"/>
        <w:rPr>
          <w:rFonts w:ascii="Arial" w:hAnsi="Arial" w:cs="Arial"/>
        </w:rPr>
      </w:pPr>
      <w:r w:rsidRPr="00F6218B">
        <w:rPr>
          <w:rFonts w:ascii="Arial" w:hAnsi="Arial" w:cs="Arial"/>
        </w:rPr>
        <w:t>trajanje koncesijskega razmerja;</w:t>
      </w:r>
    </w:p>
    <w:p w14:paraId="5DF64744" w14:textId="77777777" w:rsidR="009E3715" w:rsidRPr="00F6218B" w:rsidRDefault="009E3715" w:rsidP="009E3715">
      <w:pPr>
        <w:pStyle w:val="Odstavekseznama"/>
        <w:numPr>
          <w:ilvl w:val="1"/>
          <w:numId w:val="1"/>
        </w:numPr>
        <w:spacing w:line="276" w:lineRule="auto"/>
        <w:ind w:left="426"/>
        <w:jc w:val="both"/>
        <w:rPr>
          <w:rFonts w:ascii="Arial" w:hAnsi="Arial" w:cs="Arial"/>
        </w:rPr>
      </w:pPr>
      <w:r w:rsidRPr="00F6218B">
        <w:rPr>
          <w:rFonts w:ascii="Arial" w:hAnsi="Arial" w:cs="Arial"/>
        </w:rPr>
        <w:t>rok, v katerem se sklene koncesijska pogodba od pravnomočnosti odločitve ter</w:t>
      </w:r>
    </w:p>
    <w:p w14:paraId="4C18EFC4" w14:textId="77777777" w:rsidR="009E3715" w:rsidRPr="00F6218B" w:rsidRDefault="009E3715" w:rsidP="009E3715">
      <w:pPr>
        <w:pStyle w:val="Odstavekseznama"/>
        <w:numPr>
          <w:ilvl w:val="1"/>
          <w:numId w:val="1"/>
        </w:numPr>
        <w:spacing w:line="276" w:lineRule="auto"/>
        <w:ind w:left="426"/>
        <w:jc w:val="both"/>
        <w:rPr>
          <w:rFonts w:ascii="Arial" w:hAnsi="Arial" w:cs="Arial"/>
        </w:rPr>
      </w:pPr>
      <w:r w:rsidRPr="00F6218B">
        <w:rPr>
          <w:rFonts w:ascii="Arial" w:hAnsi="Arial" w:cs="Arial"/>
        </w:rPr>
        <w:t>razloge za morebitno odločitev, da ni bila izbrana nobena ponudba ali da se postopek izbire koncesionarja znova začne.</w:t>
      </w:r>
    </w:p>
    <w:p w14:paraId="73B319E7" w14:textId="77777777" w:rsidR="009E3715" w:rsidRPr="00F6218B" w:rsidRDefault="009E3715" w:rsidP="009E3715">
      <w:pPr>
        <w:pStyle w:val="Odstavekseznama"/>
        <w:spacing w:line="276" w:lineRule="auto"/>
        <w:ind w:left="426"/>
        <w:jc w:val="both"/>
        <w:rPr>
          <w:rFonts w:ascii="Arial" w:hAnsi="Arial" w:cs="Arial"/>
        </w:rPr>
      </w:pPr>
    </w:p>
    <w:p w14:paraId="38F59BBE"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4164A65C"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Pravno varstvo</w:t>
      </w:r>
    </w:p>
    <w:p w14:paraId="4D4EE532" w14:textId="77777777" w:rsidR="009E3715" w:rsidRPr="00F6218B" w:rsidRDefault="009E3715" w:rsidP="009E3715">
      <w:pPr>
        <w:spacing w:line="276" w:lineRule="auto"/>
        <w:jc w:val="both"/>
        <w:rPr>
          <w:rFonts w:ascii="Arial" w:hAnsi="Arial" w:cs="Arial"/>
        </w:rPr>
      </w:pPr>
      <w:r w:rsidRPr="00F6218B">
        <w:rPr>
          <w:rFonts w:ascii="Arial" w:hAnsi="Arial" w:cs="Arial"/>
        </w:rPr>
        <w:t>Odločitev o izbiri koncesionarja postane pravnomočna z dnem, ko zoper njo ni mogoče zahtevati pravnega varstva skladno s predpisi, ki urejajo pravno varstvo v postopkih javnega naročanja.</w:t>
      </w:r>
    </w:p>
    <w:p w14:paraId="66BB9DD5" w14:textId="77777777" w:rsidR="009E3715" w:rsidRPr="00F6218B" w:rsidRDefault="009E3715" w:rsidP="009E3715">
      <w:pPr>
        <w:spacing w:line="276" w:lineRule="auto"/>
        <w:jc w:val="both"/>
        <w:rPr>
          <w:rFonts w:ascii="Arial" w:hAnsi="Arial" w:cs="Arial"/>
        </w:rPr>
      </w:pPr>
    </w:p>
    <w:p w14:paraId="46A2D915"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706ED943"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Sklenitev koncesijske pogodbe, njeno izvajanje in prenehanje</w:t>
      </w:r>
    </w:p>
    <w:p w14:paraId="6791C8FD" w14:textId="77777777" w:rsidR="009E3715" w:rsidRPr="00F6218B" w:rsidRDefault="009E3715" w:rsidP="009E3715">
      <w:pPr>
        <w:pStyle w:val="Odstavekseznama"/>
        <w:numPr>
          <w:ilvl w:val="0"/>
          <w:numId w:val="28"/>
        </w:numPr>
        <w:spacing w:line="276" w:lineRule="auto"/>
        <w:ind w:left="426"/>
        <w:jc w:val="both"/>
        <w:rPr>
          <w:rFonts w:ascii="Arial" w:hAnsi="Arial" w:cs="Arial"/>
        </w:rPr>
      </w:pPr>
      <w:r w:rsidRPr="00F6218B">
        <w:rPr>
          <w:rFonts w:ascii="Arial" w:hAnsi="Arial" w:cs="Arial"/>
        </w:rPr>
        <w:t xml:space="preserve">S koncesijsko pogodbo </w:t>
      </w:r>
      <w:proofErr w:type="spellStart"/>
      <w:r w:rsidRPr="00F6218B">
        <w:rPr>
          <w:rFonts w:ascii="Arial" w:hAnsi="Arial" w:cs="Arial"/>
        </w:rPr>
        <w:t>koncedent</w:t>
      </w:r>
      <w:proofErr w:type="spellEnd"/>
      <w:r w:rsidRPr="00F6218B">
        <w:rPr>
          <w:rFonts w:ascii="Arial" w:hAnsi="Arial" w:cs="Arial"/>
        </w:rPr>
        <w:t xml:space="preserve"> in koncesionar uredita medsebojna razmerja v zvezi z opravljanjem koncesije, in sicer najmanj:</w:t>
      </w:r>
    </w:p>
    <w:p w14:paraId="5ED8703E"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obliko in predviden obseg opravljanja dolgotrajne oskrbe;</w:t>
      </w:r>
    </w:p>
    <w:p w14:paraId="3056EEAA"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območje in lokacijo opravljanja dolgotrajne oskrbe na podlagi koncesije;</w:t>
      </w:r>
    </w:p>
    <w:p w14:paraId="120EB811"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odgovornega nosilca pri izvajalcu dolgotrajne oskrbe, ki je direktor ali druga odgovorna oseba pri izvajalcu dolgotrajne oskrbe;</w:t>
      </w:r>
    </w:p>
    <w:p w14:paraId="59B82284"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način financiranja dolgotrajne oskrbe na podlagi koncesije;</w:t>
      </w:r>
    </w:p>
    <w:p w14:paraId="08110097"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obratovalni čas;</w:t>
      </w:r>
    </w:p>
    <w:p w14:paraId="0F506425"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začetek opravljanja dolgotrajne oskrbe na podlagi koncesije;</w:t>
      </w:r>
    </w:p>
    <w:p w14:paraId="1A1E9744"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trajanje koncesijskega razmerja;</w:t>
      </w:r>
    </w:p>
    <w:p w14:paraId="229DCB8B"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razloge in pogoje za odpoved koncesijske pogodbe, odpovedni rok in druge medsebojne pravice in obveznosti ob odpovedi koncesijske pogodbe;</w:t>
      </w:r>
    </w:p>
    <w:p w14:paraId="1A96640C"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pogoje, ki jih mora koncesionar izpolnjevati v času trajanja koncesijskega razmerja;</w:t>
      </w:r>
    </w:p>
    <w:p w14:paraId="1688DDF4"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 xml:space="preserve">pravice in obveznosti </w:t>
      </w:r>
      <w:proofErr w:type="spellStart"/>
      <w:r w:rsidRPr="00F6218B">
        <w:rPr>
          <w:rFonts w:ascii="Arial" w:hAnsi="Arial" w:cs="Arial"/>
        </w:rPr>
        <w:t>koncedenta</w:t>
      </w:r>
      <w:proofErr w:type="spellEnd"/>
      <w:r w:rsidRPr="00F6218B">
        <w:rPr>
          <w:rFonts w:ascii="Arial" w:hAnsi="Arial" w:cs="Arial"/>
        </w:rPr>
        <w:t xml:space="preserve"> in koncesionarja v času trajanja in po poteku koncesijske pogodbe;</w:t>
      </w:r>
    </w:p>
    <w:p w14:paraId="1BB798F5"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dolžnost in način poročanja o opravljanju dolgotrajne oskrbe na podlagi koncesije;</w:t>
      </w:r>
    </w:p>
    <w:p w14:paraId="6D73B522"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obveznost vzpostavitve notranjega nadzora ter sistema kakovosti in varnosti;</w:t>
      </w:r>
    </w:p>
    <w:p w14:paraId="0AF8DA28"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 xml:space="preserve">medsebojna razmerja v zvezi z morebitno škodo, povzročeno z opravljanjem ali </w:t>
      </w:r>
      <w:proofErr w:type="spellStart"/>
      <w:r w:rsidRPr="00F6218B">
        <w:rPr>
          <w:rFonts w:ascii="Arial" w:hAnsi="Arial" w:cs="Arial"/>
        </w:rPr>
        <w:t>neopravljanjem</w:t>
      </w:r>
      <w:proofErr w:type="spellEnd"/>
      <w:r w:rsidRPr="00F6218B">
        <w:rPr>
          <w:rFonts w:ascii="Arial" w:hAnsi="Arial" w:cs="Arial"/>
        </w:rPr>
        <w:t xml:space="preserve"> dolgotrajne oskrbe na podlagi koncesije ter</w:t>
      </w:r>
    </w:p>
    <w:p w14:paraId="07D5ED4D" w14:textId="77777777" w:rsidR="009E3715" w:rsidRPr="00F6218B" w:rsidRDefault="009E3715" w:rsidP="009E3715">
      <w:pPr>
        <w:pStyle w:val="Odstavekseznama"/>
        <w:numPr>
          <w:ilvl w:val="0"/>
          <w:numId w:val="12"/>
        </w:numPr>
        <w:spacing w:line="276" w:lineRule="auto"/>
        <w:jc w:val="both"/>
        <w:rPr>
          <w:rFonts w:ascii="Arial" w:hAnsi="Arial" w:cs="Arial"/>
        </w:rPr>
      </w:pPr>
      <w:r w:rsidRPr="00F6218B">
        <w:rPr>
          <w:rFonts w:ascii="Arial" w:hAnsi="Arial" w:cs="Arial"/>
        </w:rPr>
        <w:t xml:space="preserve">pogodbene kazni zaradi </w:t>
      </w:r>
      <w:proofErr w:type="spellStart"/>
      <w:r w:rsidRPr="00F6218B">
        <w:rPr>
          <w:rFonts w:ascii="Arial" w:hAnsi="Arial" w:cs="Arial"/>
        </w:rPr>
        <w:t>neopravljanja</w:t>
      </w:r>
      <w:proofErr w:type="spellEnd"/>
      <w:r w:rsidRPr="00F6218B">
        <w:rPr>
          <w:rFonts w:ascii="Arial" w:hAnsi="Arial" w:cs="Arial"/>
        </w:rPr>
        <w:t xml:space="preserve"> ali nepravilnega opravljanja koncesijske dejavnosti.</w:t>
      </w:r>
    </w:p>
    <w:p w14:paraId="34FD625D" w14:textId="77777777" w:rsidR="009E3715" w:rsidRPr="00F6218B" w:rsidRDefault="009E3715" w:rsidP="009E3715">
      <w:pPr>
        <w:pStyle w:val="Odstavekseznama"/>
        <w:numPr>
          <w:ilvl w:val="0"/>
          <w:numId w:val="28"/>
        </w:numPr>
        <w:spacing w:line="276" w:lineRule="auto"/>
        <w:ind w:left="284"/>
        <w:jc w:val="both"/>
        <w:rPr>
          <w:rFonts w:ascii="Arial" w:hAnsi="Arial" w:cs="Arial"/>
        </w:rPr>
      </w:pPr>
      <w:r w:rsidRPr="00F6218B">
        <w:rPr>
          <w:rFonts w:ascii="Arial" w:hAnsi="Arial" w:cs="Arial"/>
        </w:rPr>
        <w:t xml:space="preserve">Med trajanjem koncesijskega razmerja so ob soglasju </w:t>
      </w:r>
      <w:proofErr w:type="spellStart"/>
      <w:r w:rsidRPr="00F6218B">
        <w:rPr>
          <w:rFonts w:ascii="Arial" w:hAnsi="Arial" w:cs="Arial"/>
        </w:rPr>
        <w:t>koncedenta</w:t>
      </w:r>
      <w:proofErr w:type="spellEnd"/>
      <w:r w:rsidRPr="00F6218B">
        <w:rPr>
          <w:rFonts w:ascii="Arial" w:hAnsi="Arial" w:cs="Arial"/>
        </w:rPr>
        <w:t xml:space="preserve"> dovoljene le nebistvene spremembe koncesijskega razmerja, ki jih stranki skleneta v obliki spremembe koncesijske pogodbe, če s predpisi ni določeno drugače.</w:t>
      </w:r>
    </w:p>
    <w:p w14:paraId="77B356E2" w14:textId="77777777" w:rsidR="009E3715" w:rsidRPr="00F6218B" w:rsidRDefault="009E3715" w:rsidP="009E3715">
      <w:pPr>
        <w:pStyle w:val="Odstavekseznama"/>
        <w:numPr>
          <w:ilvl w:val="0"/>
          <w:numId w:val="28"/>
        </w:numPr>
        <w:spacing w:line="276" w:lineRule="auto"/>
        <w:ind w:left="284"/>
        <w:jc w:val="both"/>
        <w:rPr>
          <w:rFonts w:ascii="Arial" w:hAnsi="Arial" w:cs="Arial"/>
        </w:rPr>
      </w:pPr>
      <w:r w:rsidRPr="00F6218B">
        <w:rPr>
          <w:rFonts w:ascii="Arial" w:hAnsi="Arial" w:cs="Arial"/>
        </w:rPr>
        <w:lastRenderedPageBreak/>
        <w:t xml:space="preserve"> Glede ugotavljanja obstoja in/ali obsega nebistvenih sprememb koncesijskega razmerja se uporabljajo </w:t>
      </w:r>
      <w:proofErr w:type="spellStart"/>
      <w:r w:rsidRPr="00F6218B">
        <w:rPr>
          <w:rFonts w:ascii="Arial" w:hAnsi="Arial" w:cs="Arial"/>
        </w:rPr>
        <w:t>kogentna</w:t>
      </w:r>
      <w:proofErr w:type="spellEnd"/>
      <w:r w:rsidRPr="00F6218B">
        <w:rPr>
          <w:rFonts w:ascii="Arial" w:hAnsi="Arial" w:cs="Arial"/>
        </w:rPr>
        <w:t xml:space="preserve"> določila zakona, ki ureja dolgotrajno oskrbo.</w:t>
      </w:r>
    </w:p>
    <w:p w14:paraId="361918C8" w14:textId="77777777" w:rsidR="009E3715" w:rsidRPr="00F6218B" w:rsidRDefault="009E3715" w:rsidP="009E3715">
      <w:pPr>
        <w:pStyle w:val="Odstavekseznama"/>
        <w:spacing w:line="276" w:lineRule="auto"/>
        <w:ind w:left="284"/>
        <w:jc w:val="both"/>
        <w:rPr>
          <w:rFonts w:ascii="Arial" w:hAnsi="Arial" w:cs="Arial"/>
        </w:rPr>
      </w:pPr>
    </w:p>
    <w:p w14:paraId="7BD89415"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3EB5EB41"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Pravice in obveznosti </w:t>
      </w:r>
      <w:proofErr w:type="spellStart"/>
      <w:r w:rsidRPr="00F6218B">
        <w:rPr>
          <w:rFonts w:ascii="Arial" w:hAnsi="Arial" w:cs="Arial"/>
          <w:i/>
          <w:iCs/>
        </w:rPr>
        <w:t>koncedenta</w:t>
      </w:r>
      <w:proofErr w:type="spellEnd"/>
      <w:r w:rsidRPr="00F6218B">
        <w:rPr>
          <w:rFonts w:ascii="Arial" w:hAnsi="Arial" w:cs="Arial"/>
          <w:i/>
          <w:iCs/>
        </w:rPr>
        <w:t xml:space="preserve"> in koncesionarja v času trajanja koncesijske pogodbe</w:t>
      </w:r>
    </w:p>
    <w:p w14:paraId="640EFFBE" w14:textId="77777777" w:rsidR="009E3715" w:rsidRPr="00F6218B" w:rsidRDefault="009E3715" w:rsidP="009E3715">
      <w:pPr>
        <w:spacing w:line="276" w:lineRule="auto"/>
        <w:jc w:val="both"/>
        <w:rPr>
          <w:rFonts w:ascii="Arial" w:hAnsi="Arial" w:cs="Arial"/>
        </w:rPr>
      </w:pPr>
      <w:r w:rsidRPr="00F6218B">
        <w:rPr>
          <w:rFonts w:ascii="Arial" w:hAnsi="Arial" w:cs="Arial"/>
        </w:rPr>
        <w:t>Koncesionar ločeno vodi izkaze prihodkov in odhodkov ter sredstev in virov sredstev, ki se nanašajo na opravljanje dolgotrajne oskrbe na podlagi koncesije, od tistih, ki se nanašajo na opravljanje tržne dejavnosti, v skladu s predpisi, ki urejajo preglednost finančnih odnosov in ločeno evidentiranje različnih dejavnosti.</w:t>
      </w:r>
    </w:p>
    <w:p w14:paraId="2E7601C7" w14:textId="77777777" w:rsidR="009E3715" w:rsidRPr="00F6218B" w:rsidRDefault="009E3715" w:rsidP="009E3715">
      <w:pPr>
        <w:spacing w:line="276" w:lineRule="auto"/>
        <w:jc w:val="both"/>
        <w:rPr>
          <w:rFonts w:ascii="Arial" w:hAnsi="Arial" w:cs="Arial"/>
        </w:rPr>
      </w:pPr>
    </w:p>
    <w:p w14:paraId="002EFC66"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210C7BAD" w14:textId="77777777" w:rsidR="00874A19" w:rsidRDefault="009E3715" w:rsidP="00874A19">
      <w:pPr>
        <w:spacing w:line="276" w:lineRule="auto"/>
        <w:jc w:val="center"/>
        <w:rPr>
          <w:rFonts w:ascii="Arial" w:hAnsi="Arial" w:cs="Arial"/>
          <w:i/>
          <w:iCs/>
        </w:rPr>
      </w:pPr>
      <w:r w:rsidRPr="00CC439D">
        <w:rPr>
          <w:rFonts w:ascii="Arial" w:hAnsi="Arial" w:cs="Arial"/>
          <w:i/>
          <w:iCs/>
        </w:rPr>
        <w:t xml:space="preserve">Dolžnost in način poročanja o opravljanju dolgotrajne oskrbe na podlagi koncesije ter vzpostavitve sistema notranjega nadzora in sistema kakovosti in </w:t>
      </w:r>
      <w:r w:rsidR="00874A19">
        <w:rPr>
          <w:rFonts w:ascii="Arial" w:hAnsi="Arial" w:cs="Arial"/>
          <w:i/>
          <w:iCs/>
        </w:rPr>
        <w:t xml:space="preserve">varnosti. </w:t>
      </w:r>
    </w:p>
    <w:p w14:paraId="741C8128" w14:textId="5FC84503" w:rsidR="009E3715" w:rsidRPr="00F6218B" w:rsidRDefault="009E3715" w:rsidP="00874A19">
      <w:pPr>
        <w:spacing w:line="276" w:lineRule="auto"/>
        <w:jc w:val="center"/>
        <w:rPr>
          <w:rFonts w:ascii="Arial" w:hAnsi="Arial" w:cs="Arial"/>
        </w:rPr>
      </w:pPr>
      <w:r w:rsidRPr="00F6218B">
        <w:rPr>
          <w:rFonts w:ascii="Arial" w:hAnsi="Arial" w:cs="Arial"/>
        </w:rPr>
        <w:t>Koncesionar v letnem poročilu, ki ga predloži do 31. marca za preteklo koledarsko leto, poroča o:</w:t>
      </w:r>
    </w:p>
    <w:p w14:paraId="0493C52F" w14:textId="77777777" w:rsidR="009E3715" w:rsidRPr="00F6218B" w:rsidRDefault="009E3715" w:rsidP="009E3715">
      <w:pPr>
        <w:pStyle w:val="Odstavekseznama"/>
        <w:numPr>
          <w:ilvl w:val="0"/>
          <w:numId w:val="9"/>
        </w:numPr>
        <w:spacing w:line="276" w:lineRule="auto"/>
        <w:ind w:left="426"/>
        <w:jc w:val="both"/>
        <w:rPr>
          <w:rFonts w:ascii="Arial" w:hAnsi="Arial" w:cs="Arial"/>
        </w:rPr>
      </w:pPr>
      <w:r w:rsidRPr="00F6218B">
        <w:rPr>
          <w:rFonts w:ascii="Arial" w:hAnsi="Arial" w:cs="Arial"/>
        </w:rPr>
        <w:t>vzpostavljenih internih standardih kakovosti in varnosti;</w:t>
      </w:r>
    </w:p>
    <w:p w14:paraId="3400540C" w14:textId="77777777" w:rsidR="009E3715" w:rsidRPr="00F6218B" w:rsidRDefault="009E3715" w:rsidP="009E3715">
      <w:pPr>
        <w:pStyle w:val="Odstavekseznama"/>
        <w:numPr>
          <w:ilvl w:val="0"/>
          <w:numId w:val="9"/>
        </w:numPr>
        <w:spacing w:line="276" w:lineRule="auto"/>
        <w:ind w:left="426"/>
        <w:jc w:val="both"/>
        <w:rPr>
          <w:rFonts w:ascii="Arial" w:hAnsi="Arial" w:cs="Arial"/>
        </w:rPr>
      </w:pPr>
      <w:r w:rsidRPr="00F6218B">
        <w:rPr>
          <w:rFonts w:ascii="Arial" w:hAnsi="Arial" w:cs="Arial"/>
        </w:rPr>
        <w:t>obsegu in rezultatih notranjega nadzora nad uporabo standardov kakovosti in varnosti;</w:t>
      </w:r>
    </w:p>
    <w:p w14:paraId="0BA51E23" w14:textId="77777777" w:rsidR="009E3715" w:rsidRPr="00F6218B" w:rsidRDefault="009E3715" w:rsidP="009E3715">
      <w:pPr>
        <w:pStyle w:val="Odstavekseznama"/>
        <w:numPr>
          <w:ilvl w:val="0"/>
          <w:numId w:val="9"/>
        </w:numPr>
        <w:spacing w:line="276" w:lineRule="auto"/>
        <w:ind w:left="426"/>
        <w:jc w:val="both"/>
        <w:rPr>
          <w:rFonts w:ascii="Arial" w:hAnsi="Arial" w:cs="Arial"/>
        </w:rPr>
      </w:pPr>
      <w:r w:rsidRPr="00F6218B">
        <w:rPr>
          <w:rFonts w:ascii="Arial" w:hAnsi="Arial" w:cs="Arial"/>
        </w:rPr>
        <w:t>rezultatih, ki jih prikažejo interni kazalniki;– rezultatih, ki jih prikažejo kazalniki kakovosti, ki jih določi minister in so objavljeni na spletni strani ministrstva ter</w:t>
      </w:r>
    </w:p>
    <w:p w14:paraId="5881ED05" w14:textId="77777777" w:rsidR="009E3715" w:rsidRPr="00F6218B" w:rsidRDefault="009E3715" w:rsidP="009E3715">
      <w:pPr>
        <w:pStyle w:val="Odstavekseznama"/>
        <w:numPr>
          <w:ilvl w:val="0"/>
          <w:numId w:val="9"/>
        </w:numPr>
        <w:spacing w:line="276" w:lineRule="auto"/>
        <w:ind w:left="426"/>
        <w:jc w:val="both"/>
        <w:rPr>
          <w:rFonts w:ascii="Arial" w:hAnsi="Arial" w:cs="Arial"/>
        </w:rPr>
      </w:pPr>
      <w:r w:rsidRPr="00F6218B">
        <w:rPr>
          <w:rFonts w:ascii="Arial" w:hAnsi="Arial" w:cs="Arial"/>
        </w:rPr>
        <w:t>številu zaposlenih in pogodbenih delavcev ter prostovoljcev.</w:t>
      </w:r>
    </w:p>
    <w:p w14:paraId="0B6EBD86" w14:textId="5EB23F7F" w:rsidR="009E3715" w:rsidRPr="00CC439D" w:rsidRDefault="009E3715" w:rsidP="00CC439D">
      <w:pPr>
        <w:pStyle w:val="Odstavekseznama"/>
        <w:numPr>
          <w:ilvl w:val="0"/>
          <w:numId w:val="35"/>
        </w:numPr>
        <w:spacing w:line="276" w:lineRule="auto"/>
        <w:ind w:left="426"/>
        <w:jc w:val="both"/>
        <w:rPr>
          <w:rFonts w:ascii="Arial" w:hAnsi="Arial" w:cs="Arial"/>
        </w:rPr>
      </w:pPr>
      <w:r w:rsidRPr="00CC439D">
        <w:rPr>
          <w:rFonts w:ascii="Arial" w:hAnsi="Arial" w:cs="Arial"/>
        </w:rPr>
        <w:t xml:space="preserve">Koncesionar je dolžan vzpostaviti sistem notranjega nadzora ter sistema kakovosti in varnosti, iz katerih </w:t>
      </w:r>
      <w:r w:rsidR="00CC439D">
        <w:rPr>
          <w:rFonts w:ascii="Arial" w:hAnsi="Arial" w:cs="Arial"/>
        </w:rPr>
        <w:t>iz</w:t>
      </w:r>
      <w:r w:rsidR="00874A19">
        <w:rPr>
          <w:rFonts w:ascii="Arial" w:hAnsi="Arial" w:cs="Arial"/>
        </w:rPr>
        <w:t>haja</w:t>
      </w:r>
    </w:p>
    <w:p w14:paraId="326975F4" w14:textId="77777777" w:rsidR="009E3715" w:rsidRPr="00F6218B" w:rsidRDefault="009E3715" w:rsidP="009E3715">
      <w:pPr>
        <w:pStyle w:val="Odstavekseznama"/>
        <w:numPr>
          <w:ilvl w:val="0"/>
          <w:numId w:val="13"/>
        </w:numPr>
        <w:spacing w:line="276" w:lineRule="auto"/>
        <w:ind w:left="426"/>
        <w:jc w:val="both"/>
        <w:rPr>
          <w:rFonts w:ascii="Arial" w:hAnsi="Arial" w:cs="Arial"/>
        </w:rPr>
      </w:pPr>
      <w:r w:rsidRPr="00F6218B">
        <w:rPr>
          <w:rFonts w:ascii="Arial" w:hAnsi="Arial" w:cs="Arial"/>
        </w:rPr>
        <w:t>spremljanje kazalnikov kakovostih in varnosti v dolgotrajne oskrbe;</w:t>
      </w:r>
    </w:p>
    <w:p w14:paraId="12DED4EE" w14:textId="77777777" w:rsidR="009E3715" w:rsidRPr="00F6218B" w:rsidRDefault="009E3715" w:rsidP="009E3715">
      <w:pPr>
        <w:pStyle w:val="Odstavekseznama"/>
        <w:numPr>
          <w:ilvl w:val="0"/>
          <w:numId w:val="13"/>
        </w:numPr>
        <w:spacing w:line="276" w:lineRule="auto"/>
        <w:ind w:left="426"/>
        <w:jc w:val="both"/>
        <w:rPr>
          <w:rFonts w:ascii="Arial" w:hAnsi="Arial" w:cs="Arial"/>
        </w:rPr>
      </w:pPr>
      <w:r w:rsidRPr="00F6218B">
        <w:rPr>
          <w:rFonts w:ascii="Arial" w:hAnsi="Arial" w:cs="Arial"/>
        </w:rPr>
        <w:t>vrednost kazalnikov iz prejšnje alineje;</w:t>
      </w:r>
    </w:p>
    <w:p w14:paraId="099B6649" w14:textId="77777777" w:rsidR="009E3715" w:rsidRPr="00F6218B" w:rsidRDefault="009E3715" w:rsidP="009E3715">
      <w:pPr>
        <w:pStyle w:val="Odstavekseznama"/>
        <w:numPr>
          <w:ilvl w:val="0"/>
          <w:numId w:val="13"/>
        </w:numPr>
        <w:spacing w:line="276" w:lineRule="auto"/>
        <w:ind w:left="426"/>
        <w:jc w:val="both"/>
        <w:rPr>
          <w:rFonts w:ascii="Arial" w:hAnsi="Arial" w:cs="Arial"/>
        </w:rPr>
      </w:pPr>
      <w:r w:rsidRPr="00F6218B">
        <w:rPr>
          <w:rFonts w:ascii="Arial" w:hAnsi="Arial" w:cs="Arial"/>
        </w:rPr>
        <w:t>vrsto neželenih in skoraj nastalih neželenih dogodkov pri izvajanju storitev dolgotrajne oskrbe ter</w:t>
      </w:r>
    </w:p>
    <w:p w14:paraId="29AFBE5C" w14:textId="77777777" w:rsidR="009E3715" w:rsidRPr="00F6218B" w:rsidRDefault="009E3715" w:rsidP="009E3715">
      <w:pPr>
        <w:pStyle w:val="Odstavekseznama"/>
        <w:numPr>
          <w:ilvl w:val="0"/>
          <w:numId w:val="13"/>
        </w:numPr>
        <w:spacing w:line="276" w:lineRule="auto"/>
        <w:ind w:left="426"/>
        <w:jc w:val="both"/>
        <w:rPr>
          <w:rFonts w:ascii="Arial" w:hAnsi="Arial" w:cs="Arial"/>
        </w:rPr>
      </w:pPr>
      <w:r w:rsidRPr="00F6218B">
        <w:rPr>
          <w:rFonts w:ascii="Arial" w:hAnsi="Arial" w:cs="Arial"/>
        </w:rPr>
        <w:t>osebno ime, delovno mesto, izobrazba odgovornih osebah za delovne procese pri izvajalcu.</w:t>
      </w:r>
    </w:p>
    <w:p w14:paraId="56269FF8" w14:textId="77777777" w:rsidR="009E3715" w:rsidRPr="00F6218B" w:rsidRDefault="009E3715" w:rsidP="009E3715">
      <w:pPr>
        <w:pStyle w:val="Odstavekseznama"/>
        <w:spacing w:line="276" w:lineRule="auto"/>
        <w:ind w:left="426"/>
        <w:jc w:val="both"/>
        <w:rPr>
          <w:rFonts w:ascii="Arial" w:hAnsi="Arial" w:cs="Arial"/>
        </w:rPr>
      </w:pPr>
    </w:p>
    <w:p w14:paraId="22D3D10D"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33079F0A"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 Odvzem koncesije</w:t>
      </w:r>
    </w:p>
    <w:p w14:paraId="466D08C4" w14:textId="77777777" w:rsidR="009E3715" w:rsidRPr="00F6218B" w:rsidRDefault="009E3715" w:rsidP="009E3715">
      <w:pPr>
        <w:pStyle w:val="Odstavekseznama"/>
        <w:numPr>
          <w:ilvl w:val="0"/>
          <w:numId w:val="34"/>
        </w:numPr>
        <w:spacing w:line="276" w:lineRule="auto"/>
        <w:ind w:left="426"/>
        <w:jc w:val="both"/>
        <w:rPr>
          <w:rFonts w:ascii="Arial" w:hAnsi="Arial" w:cs="Arial"/>
        </w:rPr>
      </w:pPr>
      <w:r w:rsidRPr="00F6218B">
        <w:rPr>
          <w:rFonts w:ascii="Arial" w:hAnsi="Arial" w:cs="Arial"/>
        </w:rPr>
        <w:t xml:space="preserve"> Organ, pristojen za podelitev koncesije, z odločbo odvzame koncesijo, če:</w:t>
      </w:r>
    </w:p>
    <w:p w14:paraId="5FF621A4" w14:textId="77777777" w:rsidR="009E3715" w:rsidRPr="00F6218B" w:rsidRDefault="009E3715" w:rsidP="009E3715">
      <w:pPr>
        <w:pStyle w:val="Odstavekseznama"/>
        <w:numPr>
          <w:ilvl w:val="0"/>
          <w:numId w:val="14"/>
        </w:numPr>
        <w:spacing w:line="276" w:lineRule="auto"/>
        <w:ind w:left="851"/>
        <w:jc w:val="both"/>
        <w:rPr>
          <w:rFonts w:ascii="Arial" w:hAnsi="Arial" w:cs="Arial"/>
        </w:rPr>
      </w:pPr>
      <w:r w:rsidRPr="00F6218B">
        <w:rPr>
          <w:rFonts w:ascii="Arial" w:hAnsi="Arial" w:cs="Arial"/>
        </w:rPr>
        <w:t xml:space="preserve">koncesionar v roku, določenem v odločbi o podelitvi koncesije, ne podpiše koncesijske pogodbe, pa </w:t>
      </w:r>
      <w:proofErr w:type="spellStart"/>
      <w:r w:rsidRPr="00F6218B">
        <w:rPr>
          <w:rFonts w:ascii="Arial" w:hAnsi="Arial" w:cs="Arial"/>
        </w:rPr>
        <w:t>koncedent</w:t>
      </w:r>
      <w:proofErr w:type="spellEnd"/>
      <w:r w:rsidRPr="00F6218B">
        <w:rPr>
          <w:rFonts w:ascii="Arial" w:hAnsi="Arial" w:cs="Arial"/>
        </w:rPr>
        <w:t xml:space="preserve"> tega roka ne podaljša v skladu z zakonom;</w:t>
      </w:r>
    </w:p>
    <w:p w14:paraId="007573A3" w14:textId="77777777" w:rsidR="009E3715" w:rsidRPr="00F6218B" w:rsidRDefault="009E3715" w:rsidP="009E3715">
      <w:pPr>
        <w:pStyle w:val="Odstavekseznama"/>
        <w:numPr>
          <w:ilvl w:val="0"/>
          <w:numId w:val="14"/>
        </w:numPr>
        <w:spacing w:line="276" w:lineRule="auto"/>
        <w:ind w:left="851"/>
        <w:jc w:val="both"/>
        <w:rPr>
          <w:rFonts w:ascii="Arial" w:hAnsi="Arial" w:cs="Arial"/>
        </w:rPr>
      </w:pPr>
      <w:r w:rsidRPr="00F6218B">
        <w:rPr>
          <w:rFonts w:ascii="Arial" w:hAnsi="Arial" w:cs="Arial"/>
        </w:rPr>
        <w:t xml:space="preserve">koncesionar v roku, določenem v odločbi o podelitvi koncesije, ne izpolni določenih pogojev za začetek opravljanja storitev, za katere je v odločbi o podelitvi koncesije določeno, da jih koncesionar izpolni po podelitvi koncesije in sklenitvi pogodbe, pa </w:t>
      </w:r>
      <w:proofErr w:type="spellStart"/>
      <w:r w:rsidRPr="00F6218B">
        <w:rPr>
          <w:rFonts w:ascii="Arial" w:hAnsi="Arial" w:cs="Arial"/>
        </w:rPr>
        <w:t>koncedent</w:t>
      </w:r>
      <w:proofErr w:type="spellEnd"/>
      <w:r w:rsidRPr="00F6218B">
        <w:rPr>
          <w:rFonts w:ascii="Arial" w:hAnsi="Arial" w:cs="Arial"/>
        </w:rPr>
        <w:t xml:space="preserve"> tega roka ne podaljša v skladu z zakonom;</w:t>
      </w:r>
    </w:p>
    <w:p w14:paraId="34E1ECA3" w14:textId="77777777" w:rsidR="009E3715" w:rsidRPr="00F6218B" w:rsidRDefault="009E3715" w:rsidP="009E3715">
      <w:pPr>
        <w:pStyle w:val="Odstavekseznama"/>
        <w:numPr>
          <w:ilvl w:val="0"/>
          <w:numId w:val="14"/>
        </w:numPr>
        <w:spacing w:line="276" w:lineRule="auto"/>
        <w:ind w:left="851"/>
        <w:jc w:val="both"/>
        <w:rPr>
          <w:rFonts w:ascii="Arial" w:hAnsi="Arial" w:cs="Arial"/>
        </w:rPr>
      </w:pPr>
      <w:r w:rsidRPr="00F6218B">
        <w:rPr>
          <w:rFonts w:ascii="Arial" w:hAnsi="Arial" w:cs="Arial"/>
        </w:rPr>
        <w:t>koncesionar ne opravlja javne službe v skladu s predpisi ter odločbo o koncesiji;</w:t>
      </w:r>
    </w:p>
    <w:p w14:paraId="5A3FFA70" w14:textId="77777777" w:rsidR="009E3715" w:rsidRPr="00F6218B" w:rsidRDefault="009E3715" w:rsidP="009E3715">
      <w:pPr>
        <w:pStyle w:val="Odstavekseznama"/>
        <w:numPr>
          <w:ilvl w:val="0"/>
          <w:numId w:val="14"/>
        </w:numPr>
        <w:spacing w:line="276" w:lineRule="auto"/>
        <w:ind w:left="851"/>
        <w:jc w:val="both"/>
        <w:rPr>
          <w:rFonts w:ascii="Arial" w:hAnsi="Arial" w:cs="Arial"/>
        </w:rPr>
      </w:pPr>
      <w:r w:rsidRPr="00F6218B">
        <w:rPr>
          <w:rFonts w:ascii="Arial" w:hAnsi="Arial" w:cs="Arial"/>
        </w:rPr>
        <w:t>koncesionar ne ravna v skladu z odločbami, izdanimi v okviru nadzora nad izvajanjem koncesije;</w:t>
      </w:r>
    </w:p>
    <w:p w14:paraId="63777C21" w14:textId="77777777" w:rsidR="009E3715" w:rsidRPr="00F6218B" w:rsidRDefault="009E3715" w:rsidP="009E3715">
      <w:pPr>
        <w:pStyle w:val="Odstavekseznama"/>
        <w:numPr>
          <w:ilvl w:val="0"/>
          <w:numId w:val="14"/>
        </w:numPr>
        <w:spacing w:line="276" w:lineRule="auto"/>
        <w:ind w:left="851"/>
        <w:jc w:val="both"/>
        <w:rPr>
          <w:rFonts w:ascii="Arial" w:hAnsi="Arial" w:cs="Arial"/>
        </w:rPr>
      </w:pPr>
      <w:r w:rsidRPr="00F6218B">
        <w:rPr>
          <w:rFonts w:ascii="Arial" w:hAnsi="Arial" w:cs="Arial"/>
        </w:rPr>
        <w:t xml:space="preserve">je zaradi slabega finančnega stanja koncesionarja, visoke stopnje njegove zadolženosti, poslovanja z izgubo v daljšem obdobju, precejšnjega odstopanja </w:t>
      </w:r>
      <w:r w:rsidRPr="00F6218B">
        <w:rPr>
          <w:rFonts w:ascii="Arial" w:hAnsi="Arial" w:cs="Arial"/>
        </w:rPr>
        <w:lastRenderedPageBreak/>
        <w:t>finančnega stanja koncesionarja od projekcije finančnega poslovanja, ki jo je predložil v svoji ponudbi, ali iz drugih finančnih razlogov mogoče utemeljeno sklepati, da ne bo mogel ustrezno izvrševati dejavnosti, ki je predmet koncesije;</w:t>
      </w:r>
    </w:p>
    <w:p w14:paraId="79E1F39F" w14:textId="77777777" w:rsidR="009E3715" w:rsidRPr="00F6218B" w:rsidRDefault="009E3715" w:rsidP="009E3715">
      <w:pPr>
        <w:pStyle w:val="Odstavekseznama"/>
        <w:numPr>
          <w:ilvl w:val="0"/>
          <w:numId w:val="14"/>
        </w:numPr>
        <w:spacing w:line="276" w:lineRule="auto"/>
        <w:ind w:left="851"/>
        <w:jc w:val="both"/>
        <w:rPr>
          <w:rFonts w:ascii="Arial" w:hAnsi="Arial" w:cs="Arial"/>
        </w:rPr>
      </w:pPr>
      <w:r w:rsidRPr="00F6218B">
        <w:rPr>
          <w:rFonts w:ascii="Arial" w:hAnsi="Arial" w:cs="Arial"/>
        </w:rPr>
        <w:t xml:space="preserve">je zaradi zmanjšanja potreb po opravljanju storitev, ki so predmet koncesije, treba na določenem krajevnem območju zmanjšati obseg izvajanja javne službe, ki je predmet koncesije, pa se koncesionar in </w:t>
      </w:r>
      <w:proofErr w:type="spellStart"/>
      <w:r w:rsidRPr="00F6218B">
        <w:rPr>
          <w:rFonts w:ascii="Arial" w:hAnsi="Arial" w:cs="Arial"/>
        </w:rPr>
        <w:t>koncedent</w:t>
      </w:r>
      <w:proofErr w:type="spellEnd"/>
      <w:r w:rsidRPr="00F6218B">
        <w:rPr>
          <w:rFonts w:ascii="Arial" w:hAnsi="Arial" w:cs="Arial"/>
        </w:rPr>
        <w:t xml:space="preserve"> ne sporazumeta o ustrezni spremembi koncesijske pogodbe ali njeni sporazumni razvezi ter</w:t>
      </w:r>
    </w:p>
    <w:p w14:paraId="6C4C21B5" w14:textId="77777777" w:rsidR="009E3715" w:rsidRPr="00F6218B" w:rsidRDefault="009E3715" w:rsidP="009E3715">
      <w:pPr>
        <w:pStyle w:val="Odstavekseznama"/>
        <w:numPr>
          <w:ilvl w:val="0"/>
          <w:numId w:val="14"/>
        </w:numPr>
        <w:spacing w:line="276" w:lineRule="auto"/>
        <w:ind w:left="851"/>
        <w:jc w:val="both"/>
        <w:rPr>
          <w:rFonts w:ascii="Arial" w:hAnsi="Arial" w:cs="Arial"/>
        </w:rPr>
      </w:pPr>
      <w:r w:rsidRPr="00F6218B">
        <w:rPr>
          <w:rFonts w:ascii="Arial" w:hAnsi="Arial" w:cs="Arial"/>
        </w:rPr>
        <w:t>je v javnem interesu, da se storitev preneha izvajati v koncesijski obliki.</w:t>
      </w:r>
    </w:p>
    <w:p w14:paraId="3FB5FBD7" w14:textId="77777777" w:rsidR="009E3715" w:rsidRPr="00F6218B" w:rsidRDefault="009E3715" w:rsidP="009E3715">
      <w:pPr>
        <w:pStyle w:val="Odstavekseznama"/>
        <w:numPr>
          <w:ilvl w:val="0"/>
          <w:numId w:val="34"/>
        </w:numPr>
        <w:spacing w:line="276" w:lineRule="auto"/>
        <w:ind w:left="426"/>
        <w:jc w:val="both"/>
        <w:rPr>
          <w:rFonts w:ascii="Arial" w:hAnsi="Arial" w:cs="Arial"/>
        </w:rPr>
      </w:pPr>
      <w:r w:rsidRPr="00F6218B">
        <w:rPr>
          <w:rFonts w:ascii="Arial" w:hAnsi="Arial" w:cs="Arial"/>
        </w:rPr>
        <w:t xml:space="preserve">Pristojni organ </w:t>
      </w:r>
      <w:proofErr w:type="spellStart"/>
      <w:r w:rsidRPr="00F6218B">
        <w:rPr>
          <w:rFonts w:ascii="Arial" w:hAnsi="Arial" w:cs="Arial"/>
        </w:rPr>
        <w:t>koncedenta</w:t>
      </w:r>
      <w:proofErr w:type="spellEnd"/>
      <w:r w:rsidRPr="00F6218B">
        <w:rPr>
          <w:rFonts w:ascii="Arial" w:hAnsi="Arial" w:cs="Arial"/>
        </w:rPr>
        <w:t xml:space="preserve"> pisno opozori koncesionarja o razlogu za odvzem koncesije, mu določi primeren rok za odpravo kršitev, slabega finančnega stanja ali za sporazumno spremembo oziroma razvezo pogodbe, in ga opozori, da bo v nasprotnem primeru uvedel postopek odvzema koncesije.</w:t>
      </w:r>
    </w:p>
    <w:p w14:paraId="438B2DEA" w14:textId="77777777" w:rsidR="009E3715" w:rsidRPr="00F6218B" w:rsidRDefault="009E3715" w:rsidP="009E3715">
      <w:pPr>
        <w:pStyle w:val="Odstavekseznama"/>
        <w:numPr>
          <w:ilvl w:val="0"/>
          <w:numId w:val="34"/>
        </w:numPr>
        <w:spacing w:line="276" w:lineRule="auto"/>
        <w:ind w:left="426"/>
        <w:jc w:val="both"/>
        <w:rPr>
          <w:rFonts w:ascii="Arial" w:hAnsi="Arial" w:cs="Arial"/>
        </w:rPr>
      </w:pPr>
      <w:r w:rsidRPr="00F6218B">
        <w:rPr>
          <w:rFonts w:ascii="Arial" w:hAnsi="Arial" w:cs="Arial"/>
        </w:rPr>
        <w:t xml:space="preserve">Če v določenem roku koncesionar ne odpravi kršitev, slabega finančnega stanja ali v njem ne pride do sporazumne spremembe oziroma razveze pogodbe, pristojni organ </w:t>
      </w:r>
      <w:proofErr w:type="spellStart"/>
      <w:r w:rsidRPr="00F6218B">
        <w:rPr>
          <w:rFonts w:ascii="Arial" w:hAnsi="Arial" w:cs="Arial"/>
        </w:rPr>
        <w:t>koncedenta</w:t>
      </w:r>
      <w:proofErr w:type="spellEnd"/>
      <w:r w:rsidRPr="00F6218B">
        <w:rPr>
          <w:rFonts w:ascii="Arial" w:hAnsi="Arial" w:cs="Arial"/>
        </w:rPr>
        <w:t xml:space="preserve"> po uradni dolžnosti izda odločbo, s katero odvzame koncesijo. Zoper odločbo o odvzemu koncesije ni pritožbe, možen pa je upravni spor.</w:t>
      </w:r>
    </w:p>
    <w:p w14:paraId="4D6D366F" w14:textId="1CEB0EB4" w:rsidR="009E3715" w:rsidRPr="00F6218B" w:rsidRDefault="009E3715" w:rsidP="009E3715">
      <w:pPr>
        <w:pStyle w:val="Odstavekseznama"/>
        <w:numPr>
          <w:ilvl w:val="0"/>
          <w:numId w:val="34"/>
        </w:numPr>
        <w:spacing w:line="276" w:lineRule="auto"/>
        <w:ind w:left="426"/>
        <w:jc w:val="both"/>
        <w:rPr>
          <w:rFonts w:ascii="Arial" w:hAnsi="Arial" w:cs="Arial"/>
        </w:rPr>
      </w:pPr>
      <w:r w:rsidRPr="00F6218B">
        <w:rPr>
          <w:rFonts w:ascii="Arial" w:hAnsi="Arial" w:cs="Arial"/>
        </w:rPr>
        <w:t xml:space="preserve">V primeru sedme točke prvega odstavka tega člena je rok za odvzem koncesije </w:t>
      </w:r>
      <w:r w:rsidR="00AC0DF1">
        <w:rPr>
          <w:rFonts w:ascii="Arial" w:hAnsi="Arial" w:cs="Arial"/>
        </w:rPr>
        <w:t>še</w:t>
      </w:r>
      <w:r w:rsidR="00AC0DF1" w:rsidRPr="00F6218B">
        <w:rPr>
          <w:rFonts w:ascii="Arial" w:hAnsi="Arial" w:cs="Arial"/>
        </w:rPr>
        <w:t xml:space="preserve">st </w:t>
      </w:r>
      <w:r w:rsidRPr="00F6218B">
        <w:rPr>
          <w:rFonts w:ascii="Arial" w:hAnsi="Arial" w:cs="Arial"/>
        </w:rPr>
        <w:t>(6) mesecev.</w:t>
      </w:r>
    </w:p>
    <w:p w14:paraId="71CE24A7" w14:textId="77777777" w:rsidR="009E3715" w:rsidRPr="00F6218B" w:rsidRDefault="009E3715" w:rsidP="009E3715">
      <w:pPr>
        <w:pStyle w:val="Odstavekseznama"/>
        <w:spacing w:line="276" w:lineRule="auto"/>
        <w:ind w:left="426"/>
        <w:jc w:val="both"/>
        <w:rPr>
          <w:rFonts w:ascii="Arial" w:hAnsi="Arial" w:cs="Arial"/>
        </w:rPr>
      </w:pPr>
    </w:p>
    <w:p w14:paraId="0C60FCD4"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7FD002B1"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Prenehanje koncesijske pogodbe</w:t>
      </w:r>
    </w:p>
    <w:p w14:paraId="6A042A8C" w14:textId="77777777" w:rsidR="009E3715" w:rsidRPr="00F6218B" w:rsidRDefault="009E3715" w:rsidP="009E3715">
      <w:pPr>
        <w:pStyle w:val="Odstavekseznama"/>
        <w:numPr>
          <w:ilvl w:val="0"/>
          <w:numId w:val="33"/>
        </w:numPr>
        <w:spacing w:line="276" w:lineRule="auto"/>
        <w:ind w:left="426"/>
        <w:jc w:val="both"/>
        <w:rPr>
          <w:rFonts w:ascii="Arial" w:hAnsi="Arial" w:cs="Arial"/>
        </w:rPr>
      </w:pPr>
      <w:r w:rsidRPr="00F6218B">
        <w:rPr>
          <w:rFonts w:ascii="Arial" w:hAnsi="Arial" w:cs="Arial"/>
        </w:rPr>
        <w:t xml:space="preserve">Koncesionar ne sme odpovedati koncesijske pogodbe zaradi kršitev </w:t>
      </w:r>
      <w:proofErr w:type="spellStart"/>
      <w:r w:rsidRPr="00F6218B">
        <w:rPr>
          <w:rFonts w:ascii="Arial" w:hAnsi="Arial" w:cs="Arial"/>
        </w:rPr>
        <w:t>koncedenta</w:t>
      </w:r>
      <w:proofErr w:type="spellEnd"/>
      <w:r w:rsidRPr="00F6218B">
        <w:rPr>
          <w:rFonts w:ascii="Arial" w:hAnsi="Arial" w:cs="Arial"/>
        </w:rPr>
        <w:t xml:space="preserve">, razen v primeru, ko </w:t>
      </w:r>
      <w:proofErr w:type="spellStart"/>
      <w:r w:rsidRPr="00F6218B">
        <w:rPr>
          <w:rFonts w:ascii="Arial" w:hAnsi="Arial" w:cs="Arial"/>
        </w:rPr>
        <w:t>koncedent</w:t>
      </w:r>
      <w:proofErr w:type="spellEnd"/>
      <w:r w:rsidRPr="00F6218B">
        <w:rPr>
          <w:rFonts w:ascii="Arial" w:hAnsi="Arial" w:cs="Arial"/>
        </w:rPr>
        <w:t xml:space="preserve"> ne izpolnjuje svojih obveznosti iz koncesijske pogodbe do te mere, da to koncesionarju onemogoča izvajanje koncesijske pogodbe.</w:t>
      </w:r>
    </w:p>
    <w:p w14:paraId="3CE12C94" w14:textId="77777777" w:rsidR="009E3715" w:rsidRPr="00F6218B" w:rsidRDefault="009E3715" w:rsidP="009E3715">
      <w:pPr>
        <w:pStyle w:val="Odstavekseznama"/>
        <w:numPr>
          <w:ilvl w:val="0"/>
          <w:numId w:val="33"/>
        </w:numPr>
        <w:spacing w:line="276" w:lineRule="auto"/>
        <w:ind w:left="426"/>
        <w:jc w:val="both"/>
        <w:rPr>
          <w:rFonts w:ascii="Arial" w:hAnsi="Arial" w:cs="Arial"/>
        </w:rPr>
      </w:pPr>
      <w:r w:rsidRPr="00F6218B">
        <w:rPr>
          <w:rFonts w:ascii="Arial" w:hAnsi="Arial" w:cs="Arial"/>
        </w:rPr>
        <w:t>Koncesijska pogodba preneha:</w:t>
      </w:r>
    </w:p>
    <w:p w14:paraId="2577FCF0" w14:textId="77777777" w:rsidR="009E3715" w:rsidRPr="00F6218B" w:rsidRDefault="009E3715" w:rsidP="009E3715">
      <w:pPr>
        <w:pStyle w:val="Odstavekseznama"/>
        <w:numPr>
          <w:ilvl w:val="0"/>
          <w:numId w:val="13"/>
        </w:numPr>
        <w:spacing w:line="276" w:lineRule="auto"/>
        <w:ind w:left="851"/>
        <w:jc w:val="both"/>
        <w:rPr>
          <w:rFonts w:ascii="Arial" w:hAnsi="Arial" w:cs="Arial"/>
        </w:rPr>
      </w:pPr>
      <w:r w:rsidRPr="00F6218B">
        <w:rPr>
          <w:rFonts w:ascii="Arial" w:hAnsi="Arial" w:cs="Arial"/>
        </w:rPr>
        <w:t>s potekom časa, za katerega je bila sklenjena;</w:t>
      </w:r>
    </w:p>
    <w:p w14:paraId="072F4E7F" w14:textId="77777777" w:rsidR="009E3715" w:rsidRPr="00F6218B" w:rsidRDefault="009E3715" w:rsidP="009E3715">
      <w:pPr>
        <w:pStyle w:val="Odstavekseznama"/>
        <w:numPr>
          <w:ilvl w:val="0"/>
          <w:numId w:val="13"/>
        </w:numPr>
        <w:spacing w:line="276" w:lineRule="auto"/>
        <w:ind w:left="851"/>
        <w:jc w:val="both"/>
        <w:rPr>
          <w:rFonts w:ascii="Arial" w:hAnsi="Arial" w:cs="Arial"/>
        </w:rPr>
      </w:pPr>
      <w:r w:rsidRPr="00F6218B">
        <w:rPr>
          <w:rFonts w:ascii="Arial" w:hAnsi="Arial" w:cs="Arial"/>
        </w:rPr>
        <w:t>s pričetkom stečajnega postopka nad koncesionarjem ali zaradi prenehanja koncesionarja kot pravne osebe;</w:t>
      </w:r>
    </w:p>
    <w:p w14:paraId="3CE3004E" w14:textId="77777777" w:rsidR="009E3715" w:rsidRPr="00F6218B" w:rsidRDefault="009E3715" w:rsidP="009E3715">
      <w:pPr>
        <w:pStyle w:val="Odstavekseznama"/>
        <w:numPr>
          <w:ilvl w:val="0"/>
          <w:numId w:val="13"/>
        </w:numPr>
        <w:spacing w:line="276" w:lineRule="auto"/>
        <w:ind w:left="851"/>
        <w:jc w:val="both"/>
        <w:rPr>
          <w:rFonts w:ascii="Arial" w:hAnsi="Arial" w:cs="Arial"/>
        </w:rPr>
      </w:pPr>
      <w:r w:rsidRPr="00F6218B">
        <w:rPr>
          <w:rFonts w:ascii="Arial" w:hAnsi="Arial" w:cs="Arial"/>
        </w:rPr>
        <w:t>z odpovedjo pogodbe iz razlogov in pod pogoji, ki so določeni v koncesijski pogodbi;</w:t>
      </w:r>
    </w:p>
    <w:p w14:paraId="6B8F8394" w14:textId="77777777" w:rsidR="009E3715" w:rsidRPr="00F6218B" w:rsidRDefault="009E3715" w:rsidP="009E3715">
      <w:pPr>
        <w:pStyle w:val="Odstavekseznama"/>
        <w:numPr>
          <w:ilvl w:val="0"/>
          <w:numId w:val="13"/>
        </w:numPr>
        <w:spacing w:line="276" w:lineRule="auto"/>
        <w:ind w:left="851"/>
        <w:jc w:val="both"/>
        <w:rPr>
          <w:rFonts w:ascii="Arial" w:hAnsi="Arial" w:cs="Arial"/>
        </w:rPr>
      </w:pPr>
      <w:r w:rsidRPr="00F6218B">
        <w:rPr>
          <w:rFonts w:ascii="Arial" w:hAnsi="Arial" w:cs="Arial"/>
        </w:rPr>
        <w:t>s sporazumom;</w:t>
      </w:r>
    </w:p>
    <w:p w14:paraId="7BB7BD66" w14:textId="77777777" w:rsidR="009E3715" w:rsidRPr="00F6218B" w:rsidRDefault="009E3715" w:rsidP="009E3715">
      <w:pPr>
        <w:pStyle w:val="Odstavekseznama"/>
        <w:numPr>
          <w:ilvl w:val="0"/>
          <w:numId w:val="13"/>
        </w:numPr>
        <w:spacing w:line="276" w:lineRule="auto"/>
        <w:ind w:left="851"/>
        <w:jc w:val="both"/>
        <w:rPr>
          <w:rFonts w:ascii="Arial" w:hAnsi="Arial" w:cs="Arial"/>
        </w:rPr>
      </w:pPr>
      <w:r w:rsidRPr="00F6218B">
        <w:rPr>
          <w:rFonts w:ascii="Arial" w:hAnsi="Arial" w:cs="Arial"/>
        </w:rPr>
        <w:t>z odvzemom koncesije ter</w:t>
      </w:r>
    </w:p>
    <w:p w14:paraId="52E9DCFA" w14:textId="77777777" w:rsidR="009E3715" w:rsidRPr="00F6218B" w:rsidRDefault="009E3715" w:rsidP="009E3715">
      <w:pPr>
        <w:pStyle w:val="Odstavekseznama"/>
        <w:numPr>
          <w:ilvl w:val="0"/>
          <w:numId w:val="13"/>
        </w:numPr>
        <w:spacing w:line="276" w:lineRule="auto"/>
        <w:ind w:left="851"/>
        <w:jc w:val="both"/>
        <w:rPr>
          <w:rFonts w:ascii="Arial" w:hAnsi="Arial" w:cs="Arial"/>
        </w:rPr>
      </w:pPr>
      <w:r w:rsidRPr="00F6218B">
        <w:rPr>
          <w:rFonts w:ascii="Arial" w:hAnsi="Arial" w:cs="Arial"/>
        </w:rPr>
        <w:t>v drugih primerih, določenih z zakonom.</w:t>
      </w:r>
    </w:p>
    <w:p w14:paraId="70CF4473" w14:textId="77777777" w:rsidR="009E3715" w:rsidRPr="00F6218B" w:rsidRDefault="009E3715" w:rsidP="009E3715">
      <w:pPr>
        <w:pStyle w:val="Odstavekseznama"/>
        <w:numPr>
          <w:ilvl w:val="0"/>
          <w:numId w:val="33"/>
        </w:numPr>
        <w:spacing w:line="276" w:lineRule="auto"/>
        <w:ind w:left="426"/>
        <w:jc w:val="both"/>
        <w:rPr>
          <w:rFonts w:ascii="Arial" w:hAnsi="Arial" w:cs="Arial"/>
        </w:rPr>
      </w:pPr>
      <w:r w:rsidRPr="00F6218B">
        <w:rPr>
          <w:rFonts w:ascii="Arial" w:hAnsi="Arial" w:cs="Arial"/>
        </w:rPr>
        <w:t>V primeru prenehanja koncesijske pogodbe preneha koncesijsko razmerje.</w:t>
      </w:r>
    </w:p>
    <w:p w14:paraId="5A81E39D" w14:textId="77777777" w:rsidR="009E3715" w:rsidRPr="00F6218B" w:rsidRDefault="009E3715" w:rsidP="009E3715">
      <w:pPr>
        <w:pStyle w:val="Odstavekseznama"/>
        <w:numPr>
          <w:ilvl w:val="0"/>
          <w:numId w:val="33"/>
        </w:numPr>
        <w:spacing w:line="276" w:lineRule="auto"/>
        <w:ind w:left="426"/>
        <w:jc w:val="both"/>
        <w:rPr>
          <w:rFonts w:ascii="Arial" w:hAnsi="Arial" w:cs="Arial"/>
        </w:rPr>
      </w:pPr>
      <w:r w:rsidRPr="00F6218B">
        <w:rPr>
          <w:rFonts w:ascii="Arial" w:hAnsi="Arial" w:cs="Arial"/>
        </w:rPr>
        <w:t>V primeru prenehanja koncesijske pogodbe je koncesionar dolžan izročiti vso dokumentacijo prevzemniku koncesije iz prejšnjega odstavka.</w:t>
      </w:r>
    </w:p>
    <w:p w14:paraId="4405F758" w14:textId="77777777" w:rsidR="009E3715" w:rsidRPr="00F6218B" w:rsidRDefault="009E3715" w:rsidP="009E3715">
      <w:pPr>
        <w:pStyle w:val="Odstavekseznama"/>
        <w:spacing w:line="276" w:lineRule="auto"/>
        <w:ind w:left="426"/>
        <w:jc w:val="both"/>
        <w:rPr>
          <w:rFonts w:ascii="Arial" w:hAnsi="Arial" w:cs="Arial"/>
        </w:rPr>
      </w:pPr>
    </w:p>
    <w:p w14:paraId="33EEC7BB"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6A7125D3"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 Začasni prevzemnik koncesije</w:t>
      </w:r>
    </w:p>
    <w:p w14:paraId="11C50824" w14:textId="77777777" w:rsidR="009E3715" w:rsidRPr="00F6218B" w:rsidRDefault="009E3715" w:rsidP="009E3715">
      <w:pPr>
        <w:pStyle w:val="Odstavekseznama"/>
        <w:numPr>
          <w:ilvl w:val="0"/>
          <w:numId w:val="32"/>
        </w:numPr>
        <w:spacing w:line="276" w:lineRule="auto"/>
        <w:ind w:left="426"/>
        <w:jc w:val="both"/>
        <w:rPr>
          <w:rFonts w:ascii="Arial" w:hAnsi="Arial" w:cs="Arial"/>
        </w:rPr>
      </w:pPr>
      <w:proofErr w:type="spellStart"/>
      <w:r w:rsidRPr="00F6218B">
        <w:rPr>
          <w:rFonts w:ascii="Arial" w:hAnsi="Arial" w:cs="Arial"/>
        </w:rPr>
        <w:t>Koncedent</w:t>
      </w:r>
      <w:proofErr w:type="spellEnd"/>
      <w:r w:rsidRPr="00F6218B">
        <w:rPr>
          <w:rFonts w:ascii="Arial" w:hAnsi="Arial" w:cs="Arial"/>
        </w:rPr>
        <w:t xml:space="preserve"> lahko v primeru prenehanja koncesijske pogodbe, če koncesionar ne more zagotavljati izvajanja storitev dolgotrajne oskrbe, do odločitve o novem koncesionarju določi začasnega prevzemnika koncesije med obstoječimi izvajalci dolgotrajne oskrbe, vendar največ za dobo enega leta.</w:t>
      </w:r>
    </w:p>
    <w:p w14:paraId="4ED6038D" w14:textId="77777777" w:rsidR="009E3715" w:rsidRPr="00F6218B" w:rsidRDefault="009E3715" w:rsidP="009E3715">
      <w:pPr>
        <w:pStyle w:val="Odstavekseznama"/>
        <w:numPr>
          <w:ilvl w:val="0"/>
          <w:numId w:val="32"/>
        </w:numPr>
        <w:spacing w:line="276" w:lineRule="auto"/>
        <w:ind w:left="426"/>
        <w:jc w:val="both"/>
        <w:rPr>
          <w:rFonts w:ascii="Arial" w:hAnsi="Arial" w:cs="Arial"/>
        </w:rPr>
      </w:pPr>
      <w:r w:rsidRPr="00F6218B">
        <w:rPr>
          <w:rFonts w:ascii="Arial" w:hAnsi="Arial" w:cs="Arial"/>
        </w:rPr>
        <w:t xml:space="preserve">Za čas prevzema koncesije na podlagi prejšnjega odstavka sklene </w:t>
      </w:r>
      <w:proofErr w:type="spellStart"/>
      <w:r w:rsidRPr="00F6218B">
        <w:rPr>
          <w:rFonts w:ascii="Arial" w:hAnsi="Arial" w:cs="Arial"/>
        </w:rPr>
        <w:t>koncedent</w:t>
      </w:r>
      <w:proofErr w:type="spellEnd"/>
      <w:r w:rsidRPr="00F6218B">
        <w:rPr>
          <w:rFonts w:ascii="Arial" w:hAnsi="Arial" w:cs="Arial"/>
        </w:rPr>
        <w:t xml:space="preserve"> z začasnim prevzemnikom koncesije pogodbo, s katero uredi začasno opravljanje dolgotrajne oskrbe na podlagi koncesije.</w:t>
      </w:r>
    </w:p>
    <w:p w14:paraId="03531417" w14:textId="77777777" w:rsidR="009E3715" w:rsidRPr="00F6218B" w:rsidRDefault="009E3715" w:rsidP="009E3715">
      <w:pPr>
        <w:pStyle w:val="Odstavekseznama"/>
        <w:spacing w:line="276" w:lineRule="auto"/>
        <w:ind w:left="426"/>
        <w:jc w:val="both"/>
        <w:rPr>
          <w:rFonts w:ascii="Arial" w:hAnsi="Arial" w:cs="Arial"/>
        </w:rPr>
      </w:pPr>
    </w:p>
    <w:p w14:paraId="25365DFF"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lastRenderedPageBreak/>
        <w:t>člen</w:t>
      </w:r>
    </w:p>
    <w:p w14:paraId="31C0B67D"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Odpoved koncesijske pogodbe</w:t>
      </w:r>
    </w:p>
    <w:p w14:paraId="4925A264" w14:textId="77777777" w:rsidR="009E3715" w:rsidRPr="00F6218B" w:rsidRDefault="009E3715" w:rsidP="009E3715">
      <w:pPr>
        <w:pStyle w:val="Odstavekseznama"/>
        <w:numPr>
          <w:ilvl w:val="0"/>
          <w:numId w:val="31"/>
        </w:numPr>
        <w:spacing w:line="276" w:lineRule="auto"/>
        <w:ind w:left="426"/>
        <w:jc w:val="both"/>
        <w:rPr>
          <w:rFonts w:ascii="Arial" w:hAnsi="Arial" w:cs="Arial"/>
        </w:rPr>
      </w:pPr>
      <w:r w:rsidRPr="00F6218B">
        <w:rPr>
          <w:rFonts w:ascii="Arial" w:hAnsi="Arial" w:cs="Arial"/>
        </w:rPr>
        <w:t xml:space="preserve">Med veljavnostjo koncesijske pogodbe lahko </w:t>
      </w:r>
      <w:proofErr w:type="spellStart"/>
      <w:r w:rsidRPr="00F6218B">
        <w:rPr>
          <w:rFonts w:ascii="Arial" w:hAnsi="Arial" w:cs="Arial"/>
        </w:rPr>
        <w:t>koncedent</w:t>
      </w:r>
      <w:proofErr w:type="spellEnd"/>
      <w:r w:rsidRPr="00F6218B">
        <w:rPr>
          <w:rFonts w:ascii="Arial" w:hAnsi="Arial" w:cs="Arial"/>
        </w:rPr>
        <w:t>, ne glede na zakon, ki ureja obligacijska razmerja, odpove to pogodbo, če:</w:t>
      </w:r>
    </w:p>
    <w:p w14:paraId="43D3AD05" w14:textId="77777777" w:rsidR="009E3715" w:rsidRPr="00F6218B" w:rsidRDefault="009E3715" w:rsidP="009E3715">
      <w:pPr>
        <w:pStyle w:val="Odstavekseznama"/>
        <w:numPr>
          <w:ilvl w:val="0"/>
          <w:numId w:val="13"/>
        </w:numPr>
        <w:spacing w:line="276" w:lineRule="auto"/>
        <w:ind w:left="851"/>
        <w:jc w:val="both"/>
        <w:rPr>
          <w:rFonts w:ascii="Arial" w:hAnsi="Arial" w:cs="Arial"/>
        </w:rPr>
      </w:pPr>
      <w:r w:rsidRPr="00F6218B">
        <w:rPr>
          <w:rFonts w:ascii="Arial" w:hAnsi="Arial" w:cs="Arial"/>
        </w:rPr>
        <w:t>se je koncesija bistveno spremenila, kar terja nov postopek izbire koncesionarja;</w:t>
      </w:r>
    </w:p>
    <w:p w14:paraId="2AA178BA" w14:textId="77777777" w:rsidR="009E3715" w:rsidRPr="00F6218B" w:rsidRDefault="009E3715" w:rsidP="009E3715">
      <w:pPr>
        <w:pStyle w:val="Odstavekseznama"/>
        <w:numPr>
          <w:ilvl w:val="0"/>
          <w:numId w:val="13"/>
        </w:numPr>
        <w:spacing w:line="276" w:lineRule="auto"/>
        <w:ind w:left="851"/>
        <w:jc w:val="both"/>
        <w:rPr>
          <w:rFonts w:ascii="Arial" w:hAnsi="Arial" w:cs="Arial"/>
        </w:rPr>
      </w:pPr>
      <w:r w:rsidRPr="00F6218B">
        <w:rPr>
          <w:rFonts w:ascii="Arial" w:hAnsi="Arial" w:cs="Arial"/>
        </w:rPr>
        <w:t>je za koncesionarja v času podelitve koncesije obstajal razlog za izključitev, zaradi katerega bi moral biti izključen iz postopka izbire koncesionarje ter</w:t>
      </w:r>
    </w:p>
    <w:p w14:paraId="0FA13E3B" w14:textId="77777777" w:rsidR="009E3715" w:rsidRPr="00F6218B" w:rsidRDefault="009E3715" w:rsidP="009E3715">
      <w:pPr>
        <w:pStyle w:val="Odstavekseznama"/>
        <w:numPr>
          <w:ilvl w:val="0"/>
          <w:numId w:val="13"/>
        </w:numPr>
        <w:spacing w:line="276" w:lineRule="auto"/>
        <w:ind w:left="851"/>
        <w:jc w:val="both"/>
        <w:rPr>
          <w:rFonts w:ascii="Arial" w:hAnsi="Arial" w:cs="Arial"/>
        </w:rPr>
      </w:pPr>
      <w:r w:rsidRPr="00F6218B">
        <w:rPr>
          <w:rFonts w:ascii="Arial" w:hAnsi="Arial" w:cs="Arial"/>
        </w:rPr>
        <w:t xml:space="preserve">je Sodišče Evropske unije po postopku v skladu z 258. členom PDEU ugotovilo hujše kršitve obveznosti </w:t>
      </w:r>
      <w:proofErr w:type="spellStart"/>
      <w:r w:rsidRPr="00F6218B">
        <w:rPr>
          <w:rFonts w:ascii="Arial" w:hAnsi="Arial" w:cs="Arial"/>
        </w:rPr>
        <w:t>koncedenta</w:t>
      </w:r>
      <w:proofErr w:type="spellEnd"/>
      <w:r w:rsidRPr="00F6218B">
        <w:rPr>
          <w:rFonts w:ascii="Arial" w:hAnsi="Arial" w:cs="Arial"/>
        </w:rPr>
        <w:t>, ki izhajajo iz PEU, PDEU in tega zakona, zato koncesija ne bi smela biti podeljena koncesionarju.</w:t>
      </w:r>
    </w:p>
    <w:p w14:paraId="37DD1BED" w14:textId="77777777" w:rsidR="009E3715" w:rsidRPr="00F6218B" w:rsidRDefault="009E3715" w:rsidP="009E3715">
      <w:pPr>
        <w:pStyle w:val="Odstavekseznama"/>
        <w:numPr>
          <w:ilvl w:val="0"/>
          <w:numId w:val="31"/>
        </w:numPr>
        <w:spacing w:line="276" w:lineRule="auto"/>
        <w:ind w:left="426"/>
        <w:jc w:val="both"/>
        <w:rPr>
          <w:rFonts w:ascii="Arial" w:hAnsi="Arial" w:cs="Arial"/>
        </w:rPr>
      </w:pPr>
      <w:r w:rsidRPr="00F6218B">
        <w:rPr>
          <w:rFonts w:ascii="Arial" w:hAnsi="Arial" w:cs="Arial"/>
        </w:rPr>
        <w:t>Med veljavnostjo koncesijske pogodbe lahko koncesionar odpove to pogodbo iz utemeljenih razlogov, ki jih mora obrazložiti. Pisni odpovedi mora predložiti dokumentacijo, iz katere bodo izhajali razlogi za odpoved.</w:t>
      </w:r>
    </w:p>
    <w:p w14:paraId="3885194E" w14:textId="77777777" w:rsidR="009E3715" w:rsidRPr="00F6218B" w:rsidRDefault="009E3715" w:rsidP="009E3715">
      <w:pPr>
        <w:pStyle w:val="Odstavekseznama"/>
        <w:numPr>
          <w:ilvl w:val="0"/>
          <w:numId w:val="31"/>
        </w:numPr>
        <w:spacing w:line="276" w:lineRule="auto"/>
        <w:ind w:left="426"/>
        <w:jc w:val="both"/>
        <w:rPr>
          <w:rFonts w:ascii="Arial" w:hAnsi="Arial" w:cs="Arial"/>
        </w:rPr>
      </w:pPr>
      <w:r w:rsidRPr="00F6218B">
        <w:rPr>
          <w:rFonts w:ascii="Arial" w:hAnsi="Arial" w:cs="Arial"/>
        </w:rPr>
        <w:t>Odpovedni rok je devet (9) mesecev.</w:t>
      </w:r>
    </w:p>
    <w:p w14:paraId="6528A6BE" w14:textId="77777777" w:rsidR="009E3715" w:rsidRPr="00F6218B" w:rsidRDefault="009E3715" w:rsidP="009E3715">
      <w:pPr>
        <w:pStyle w:val="Odstavekseznama"/>
        <w:spacing w:line="276" w:lineRule="auto"/>
        <w:ind w:left="426"/>
        <w:jc w:val="both"/>
        <w:rPr>
          <w:rFonts w:ascii="Arial" w:hAnsi="Arial" w:cs="Arial"/>
        </w:rPr>
      </w:pPr>
    </w:p>
    <w:p w14:paraId="6391A5F5"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65988729"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Prenehanje koncesije in pogoji za ohranitev koncesije </w:t>
      </w:r>
    </w:p>
    <w:p w14:paraId="278623F6" w14:textId="77777777" w:rsidR="009E3715" w:rsidRPr="00F6218B" w:rsidRDefault="009E3715" w:rsidP="009E3715">
      <w:pPr>
        <w:pStyle w:val="Odstavekseznama"/>
        <w:numPr>
          <w:ilvl w:val="0"/>
          <w:numId w:val="30"/>
        </w:numPr>
        <w:spacing w:line="276" w:lineRule="auto"/>
        <w:ind w:left="426"/>
        <w:jc w:val="both"/>
        <w:rPr>
          <w:rFonts w:ascii="Arial" w:hAnsi="Arial" w:cs="Arial"/>
        </w:rPr>
      </w:pPr>
      <w:r w:rsidRPr="00F6218B">
        <w:rPr>
          <w:rFonts w:ascii="Arial" w:hAnsi="Arial" w:cs="Arial"/>
        </w:rPr>
        <w:t xml:space="preserve">Koncesija preneha v primeru statusnih preoblikovanj, do katerih pride s </w:t>
      </w:r>
      <w:proofErr w:type="spellStart"/>
      <w:r w:rsidRPr="00F6218B">
        <w:rPr>
          <w:rFonts w:ascii="Arial" w:hAnsi="Arial" w:cs="Arial"/>
        </w:rPr>
        <w:t>statusnopravno</w:t>
      </w:r>
      <w:proofErr w:type="spellEnd"/>
      <w:r w:rsidRPr="00F6218B">
        <w:rPr>
          <w:rFonts w:ascii="Arial" w:hAnsi="Arial" w:cs="Arial"/>
        </w:rPr>
        <w:t xml:space="preserve"> pripojitvijo ali združitvijo koncesionarja z ali v drugo pravno osebo. V tem primeru preneha koncesija z dnem učinkovanja takšnega statusnega preoblikovanja.</w:t>
      </w:r>
    </w:p>
    <w:p w14:paraId="601E55B4" w14:textId="77777777" w:rsidR="009E3715" w:rsidRPr="00F6218B" w:rsidRDefault="009E3715" w:rsidP="009E3715">
      <w:pPr>
        <w:pStyle w:val="Odstavekseznama"/>
        <w:numPr>
          <w:ilvl w:val="0"/>
          <w:numId w:val="30"/>
        </w:numPr>
        <w:spacing w:line="276" w:lineRule="auto"/>
        <w:ind w:left="426"/>
        <w:jc w:val="both"/>
        <w:rPr>
          <w:rFonts w:ascii="Arial" w:hAnsi="Arial" w:cs="Arial"/>
        </w:rPr>
      </w:pPr>
      <w:r w:rsidRPr="00F6218B">
        <w:rPr>
          <w:rFonts w:ascii="Arial" w:hAnsi="Arial" w:cs="Arial"/>
        </w:rPr>
        <w:t xml:space="preserve"> Če ima novo nastala ali prevzemna družba koncesijo za izvajanje javne službe, ki je predmet koncesije za izvajanje dolgotrajne oskrbe, je za ohranitev koncesije potrebno predhodno soglasje </w:t>
      </w:r>
      <w:proofErr w:type="spellStart"/>
      <w:r w:rsidRPr="00F6218B">
        <w:rPr>
          <w:rFonts w:ascii="Arial" w:hAnsi="Arial" w:cs="Arial"/>
        </w:rPr>
        <w:t>koncedenta</w:t>
      </w:r>
      <w:proofErr w:type="spellEnd"/>
      <w:r w:rsidRPr="00F6218B">
        <w:rPr>
          <w:rFonts w:ascii="Arial" w:hAnsi="Arial" w:cs="Arial"/>
        </w:rPr>
        <w:t xml:space="preserve">. </w:t>
      </w:r>
      <w:proofErr w:type="spellStart"/>
      <w:r w:rsidRPr="00F6218B">
        <w:rPr>
          <w:rFonts w:ascii="Arial" w:hAnsi="Arial" w:cs="Arial"/>
        </w:rPr>
        <w:t>Koncedent</w:t>
      </w:r>
      <w:proofErr w:type="spellEnd"/>
      <w:r w:rsidRPr="00F6218B">
        <w:rPr>
          <w:rFonts w:ascii="Arial" w:hAnsi="Arial" w:cs="Arial"/>
        </w:rPr>
        <w:t xml:space="preserve"> lahko zavrne soglasje iz prejšnjega stavka v primeru utemeljenih razlogov.</w:t>
      </w:r>
    </w:p>
    <w:p w14:paraId="06CAC338" w14:textId="77777777" w:rsidR="009E3715" w:rsidRPr="00F6218B" w:rsidRDefault="009E3715" w:rsidP="009E3715">
      <w:pPr>
        <w:pStyle w:val="Odstavekseznama"/>
        <w:numPr>
          <w:ilvl w:val="0"/>
          <w:numId w:val="30"/>
        </w:numPr>
        <w:spacing w:line="276" w:lineRule="auto"/>
        <w:ind w:left="426"/>
        <w:jc w:val="both"/>
        <w:rPr>
          <w:rFonts w:ascii="Arial" w:hAnsi="Arial" w:cs="Arial"/>
        </w:rPr>
      </w:pPr>
      <w:r w:rsidRPr="00F6218B">
        <w:rPr>
          <w:rFonts w:ascii="Arial" w:hAnsi="Arial" w:cs="Arial"/>
        </w:rPr>
        <w:t xml:space="preserve">V primeru spremembe družbenikov koncesionarja kot pravne osebe z vstopom enega ali več novih družbenikov ali v primeru preoblikovanja samostojnega podjetnika posameznika kot koncesionarja v pravno osebo zasebnega prava je za ohranitev koncesije potrebno predhodno soglasje </w:t>
      </w:r>
      <w:proofErr w:type="spellStart"/>
      <w:r w:rsidRPr="00F6218B">
        <w:rPr>
          <w:rFonts w:ascii="Arial" w:hAnsi="Arial" w:cs="Arial"/>
        </w:rPr>
        <w:t>koncedenta</w:t>
      </w:r>
      <w:proofErr w:type="spellEnd"/>
      <w:r w:rsidRPr="00F6218B">
        <w:rPr>
          <w:rFonts w:ascii="Arial" w:hAnsi="Arial" w:cs="Arial"/>
        </w:rPr>
        <w:t>.</w:t>
      </w:r>
    </w:p>
    <w:p w14:paraId="2BAFF33E" w14:textId="77777777" w:rsidR="009E3715" w:rsidRPr="00F6218B" w:rsidRDefault="009E3715" w:rsidP="009E3715">
      <w:pPr>
        <w:pStyle w:val="Odstavekseznama"/>
        <w:numPr>
          <w:ilvl w:val="0"/>
          <w:numId w:val="30"/>
        </w:numPr>
        <w:spacing w:line="276" w:lineRule="auto"/>
        <w:ind w:left="426"/>
        <w:jc w:val="both"/>
        <w:rPr>
          <w:rFonts w:ascii="Arial" w:hAnsi="Arial" w:cs="Arial"/>
        </w:rPr>
      </w:pPr>
      <w:proofErr w:type="spellStart"/>
      <w:r w:rsidRPr="00F6218B">
        <w:rPr>
          <w:rFonts w:ascii="Arial" w:hAnsi="Arial" w:cs="Arial"/>
        </w:rPr>
        <w:t>Koncedent</w:t>
      </w:r>
      <w:proofErr w:type="spellEnd"/>
      <w:r w:rsidRPr="00F6218B">
        <w:rPr>
          <w:rFonts w:ascii="Arial" w:hAnsi="Arial" w:cs="Arial"/>
        </w:rPr>
        <w:t xml:space="preserve"> lahko zavrne soglasje iz prejšnjega stavka v primeru utemeljenih razlogov.</w:t>
      </w:r>
    </w:p>
    <w:p w14:paraId="18135855" w14:textId="77777777" w:rsidR="009E3715" w:rsidRPr="00F6218B" w:rsidRDefault="009E3715" w:rsidP="009E3715">
      <w:pPr>
        <w:pStyle w:val="Odstavekseznama"/>
        <w:spacing w:line="276" w:lineRule="auto"/>
        <w:ind w:left="426"/>
        <w:jc w:val="both"/>
        <w:rPr>
          <w:rFonts w:ascii="Arial" w:hAnsi="Arial" w:cs="Arial"/>
        </w:rPr>
      </w:pPr>
    </w:p>
    <w:p w14:paraId="3930814E"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14DD71AB"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Pravice in obveznosti </w:t>
      </w:r>
      <w:proofErr w:type="spellStart"/>
      <w:r w:rsidRPr="00F6218B">
        <w:rPr>
          <w:rFonts w:ascii="Arial" w:hAnsi="Arial" w:cs="Arial"/>
          <w:i/>
          <w:iCs/>
        </w:rPr>
        <w:t>koncedenta</w:t>
      </w:r>
      <w:proofErr w:type="spellEnd"/>
      <w:r w:rsidRPr="00F6218B">
        <w:rPr>
          <w:rFonts w:ascii="Arial" w:hAnsi="Arial" w:cs="Arial"/>
          <w:i/>
          <w:iCs/>
        </w:rPr>
        <w:t xml:space="preserve"> in koncesionarja po poteku koncesijske pogodbe</w:t>
      </w:r>
    </w:p>
    <w:p w14:paraId="0E5E68EB" w14:textId="77777777" w:rsidR="009E3715" w:rsidRPr="00F6218B" w:rsidRDefault="009E3715" w:rsidP="009E3715">
      <w:pPr>
        <w:pStyle w:val="Odstavekseznama"/>
        <w:numPr>
          <w:ilvl w:val="0"/>
          <w:numId w:val="29"/>
        </w:numPr>
        <w:spacing w:line="276" w:lineRule="auto"/>
        <w:ind w:left="426"/>
        <w:jc w:val="both"/>
        <w:rPr>
          <w:rFonts w:ascii="Arial" w:hAnsi="Arial" w:cs="Arial"/>
        </w:rPr>
      </w:pPr>
      <w:r w:rsidRPr="00F6218B">
        <w:rPr>
          <w:rFonts w:ascii="Arial" w:hAnsi="Arial" w:cs="Arial"/>
        </w:rPr>
        <w:t xml:space="preserve">Glede vprašanj v zvezi z morebitno škodo, povzročeno z opravljanjem ali </w:t>
      </w:r>
      <w:proofErr w:type="spellStart"/>
      <w:r w:rsidRPr="00F6218B">
        <w:rPr>
          <w:rFonts w:ascii="Arial" w:hAnsi="Arial" w:cs="Arial"/>
        </w:rPr>
        <w:t>neopravljanjem</w:t>
      </w:r>
      <w:proofErr w:type="spellEnd"/>
      <w:r w:rsidRPr="00F6218B">
        <w:rPr>
          <w:rFonts w:ascii="Arial" w:hAnsi="Arial" w:cs="Arial"/>
        </w:rPr>
        <w:t xml:space="preserve"> dolgotrajne oskrbe na podlagi koncesije ter odgovornostjo za škodo pogodbenih strank, ki je bila pri izvajanju koncesije povzročena uporabnikom ali tretjim osebam, se uporablja Obligacijski zakonik.</w:t>
      </w:r>
    </w:p>
    <w:p w14:paraId="56EBB0E6" w14:textId="77777777" w:rsidR="009E3715" w:rsidRPr="00F6218B" w:rsidRDefault="009E3715" w:rsidP="009E3715">
      <w:pPr>
        <w:pStyle w:val="Odstavekseznama"/>
        <w:numPr>
          <w:ilvl w:val="0"/>
          <w:numId w:val="29"/>
        </w:numPr>
        <w:spacing w:line="276" w:lineRule="auto"/>
        <w:ind w:left="426"/>
        <w:jc w:val="both"/>
        <w:rPr>
          <w:rFonts w:ascii="Arial" w:hAnsi="Arial" w:cs="Arial"/>
        </w:rPr>
      </w:pPr>
      <w:r w:rsidRPr="00F6218B">
        <w:rPr>
          <w:rFonts w:ascii="Arial" w:hAnsi="Arial" w:cs="Arial"/>
        </w:rPr>
        <w:t xml:space="preserve">Glede uveljavljanja pogodbene kazni zaradi </w:t>
      </w:r>
      <w:proofErr w:type="spellStart"/>
      <w:r w:rsidRPr="00F6218B">
        <w:rPr>
          <w:rFonts w:ascii="Arial" w:hAnsi="Arial" w:cs="Arial"/>
        </w:rPr>
        <w:t>neopravljanja</w:t>
      </w:r>
      <w:proofErr w:type="spellEnd"/>
      <w:r w:rsidRPr="00F6218B">
        <w:rPr>
          <w:rFonts w:ascii="Arial" w:hAnsi="Arial" w:cs="Arial"/>
        </w:rPr>
        <w:t xml:space="preserve"> ali nepravilnega opravljanja koncesijske dejavnosti se uporabljajo določila predpisa iz prejšnjega odstavka.</w:t>
      </w:r>
    </w:p>
    <w:p w14:paraId="2AEE43DE" w14:textId="77777777" w:rsidR="009E3715" w:rsidRPr="00F6218B" w:rsidRDefault="009E3715" w:rsidP="009E3715">
      <w:pPr>
        <w:pStyle w:val="Odstavekseznama"/>
        <w:spacing w:line="276" w:lineRule="auto"/>
        <w:ind w:left="567"/>
        <w:jc w:val="both"/>
        <w:rPr>
          <w:rFonts w:ascii="Arial" w:hAnsi="Arial" w:cs="Arial"/>
        </w:rPr>
      </w:pPr>
    </w:p>
    <w:p w14:paraId="11AE6D19"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6B9C1C90"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 xml:space="preserve">Pristojnosti organov </w:t>
      </w:r>
      <w:proofErr w:type="spellStart"/>
      <w:r w:rsidRPr="00F6218B">
        <w:rPr>
          <w:rFonts w:ascii="Arial" w:hAnsi="Arial" w:cs="Arial"/>
          <w:i/>
          <w:iCs/>
        </w:rPr>
        <w:t>koncedenta</w:t>
      </w:r>
      <w:proofErr w:type="spellEnd"/>
    </w:p>
    <w:p w14:paraId="5F00C143" w14:textId="77777777" w:rsidR="009E3715" w:rsidRPr="00F6218B" w:rsidDel="00FA32F2" w:rsidRDefault="009E3715" w:rsidP="009E3715">
      <w:pPr>
        <w:pStyle w:val="Odstavekseznama"/>
        <w:numPr>
          <w:ilvl w:val="0"/>
          <w:numId w:val="36"/>
        </w:numPr>
        <w:spacing w:line="276" w:lineRule="auto"/>
        <w:ind w:left="426"/>
        <w:jc w:val="both"/>
        <w:rPr>
          <w:rFonts w:ascii="Arial" w:hAnsi="Arial" w:cs="Arial"/>
        </w:rPr>
      </w:pPr>
      <w:r w:rsidRPr="00F6218B">
        <w:rPr>
          <w:rFonts w:ascii="Arial" w:hAnsi="Arial" w:cs="Arial"/>
        </w:rPr>
        <w:t xml:space="preserve">Na strani </w:t>
      </w:r>
      <w:proofErr w:type="spellStart"/>
      <w:r w:rsidRPr="00F6218B">
        <w:rPr>
          <w:rFonts w:ascii="Arial" w:hAnsi="Arial" w:cs="Arial"/>
        </w:rPr>
        <w:t>koncedenta</w:t>
      </w:r>
      <w:proofErr w:type="spellEnd"/>
      <w:r w:rsidRPr="00F6218B">
        <w:rPr>
          <w:rFonts w:ascii="Arial" w:hAnsi="Arial" w:cs="Arial"/>
        </w:rPr>
        <w:t xml:space="preserve"> o splošnih aktih odloča Občinski svet, v kolikor zakon ali drug predpis ne določa drugače. </w:t>
      </w:r>
    </w:p>
    <w:p w14:paraId="3B031868" w14:textId="77777777" w:rsidR="009E3715" w:rsidRPr="00F6218B" w:rsidRDefault="009E3715" w:rsidP="009E3715">
      <w:pPr>
        <w:pStyle w:val="Odstavekseznama"/>
        <w:numPr>
          <w:ilvl w:val="0"/>
          <w:numId w:val="36"/>
        </w:numPr>
        <w:spacing w:line="276" w:lineRule="auto"/>
        <w:ind w:left="426"/>
        <w:jc w:val="both"/>
        <w:rPr>
          <w:rFonts w:ascii="Arial" w:hAnsi="Arial" w:cs="Arial"/>
        </w:rPr>
      </w:pPr>
      <w:r w:rsidRPr="00F6218B">
        <w:rPr>
          <w:rFonts w:ascii="Arial" w:hAnsi="Arial" w:cs="Arial"/>
        </w:rPr>
        <w:lastRenderedPageBreak/>
        <w:t>O posamičnih aktih odloča župan, razen če ni z zakonom ali tem odlokom določeno drugače.</w:t>
      </w:r>
    </w:p>
    <w:p w14:paraId="00CC2B4C" w14:textId="77777777" w:rsidR="009E3715" w:rsidRDefault="009E3715" w:rsidP="009E3715">
      <w:pPr>
        <w:pStyle w:val="Odstavekseznama"/>
        <w:spacing w:line="276" w:lineRule="auto"/>
        <w:ind w:left="426"/>
        <w:jc w:val="both"/>
        <w:rPr>
          <w:rFonts w:ascii="Arial" w:hAnsi="Arial" w:cs="Arial"/>
        </w:rPr>
      </w:pPr>
    </w:p>
    <w:p w14:paraId="27A73956" w14:textId="77777777" w:rsidR="00874A19" w:rsidRDefault="00874A19" w:rsidP="009E3715">
      <w:pPr>
        <w:pStyle w:val="Odstavekseznama"/>
        <w:spacing w:line="276" w:lineRule="auto"/>
        <w:ind w:left="426"/>
        <w:jc w:val="both"/>
        <w:rPr>
          <w:rFonts w:ascii="Arial" w:hAnsi="Arial" w:cs="Arial"/>
        </w:rPr>
      </w:pPr>
    </w:p>
    <w:p w14:paraId="616B7D3C" w14:textId="77777777" w:rsidR="00874A19" w:rsidRDefault="00874A19" w:rsidP="009E3715">
      <w:pPr>
        <w:pStyle w:val="Odstavekseznama"/>
        <w:spacing w:line="276" w:lineRule="auto"/>
        <w:ind w:left="426"/>
        <w:jc w:val="both"/>
        <w:rPr>
          <w:rFonts w:ascii="Arial" w:hAnsi="Arial" w:cs="Arial"/>
        </w:rPr>
      </w:pPr>
    </w:p>
    <w:p w14:paraId="4CC63236" w14:textId="77777777" w:rsidR="00874A19" w:rsidRPr="00F6218B" w:rsidRDefault="00874A19" w:rsidP="009E3715">
      <w:pPr>
        <w:pStyle w:val="Odstavekseznama"/>
        <w:spacing w:line="276" w:lineRule="auto"/>
        <w:ind w:left="426"/>
        <w:jc w:val="both"/>
        <w:rPr>
          <w:rFonts w:ascii="Arial" w:hAnsi="Arial" w:cs="Arial"/>
        </w:rPr>
      </w:pPr>
    </w:p>
    <w:p w14:paraId="33A5AA19"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757B505B"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Sprememba področne zakonodaje</w:t>
      </w:r>
    </w:p>
    <w:p w14:paraId="16C69F25" w14:textId="77777777" w:rsidR="009E3715" w:rsidRPr="00F6218B" w:rsidRDefault="009E3715" w:rsidP="009E3715">
      <w:pPr>
        <w:spacing w:line="276" w:lineRule="auto"/>
        <w:jc w:val="both"/>
        <w:rPr>
          <w:rFonts w:ascii="Arial" w:hAnsi="Arial" w:cs="Arial"/>
        </w:rPr>
      </w:pPr>
      <w:r w:rsidRPr="00F6218B">
        <w:rPr>
          <w:rFonts w:ascii="Arial" w:hAnsi="Arial" w:cs="Arial"/>
        </w:rPr>
        <w:t>V primeru, da bi se veljavni področni predpisi spremenili tako, da bi bile posamezne določbe tega odloka z njimi v nasprotju, se neposredno uporabljajo veljavna določila področnih predpisov.</w:t>
      </w:r>
    </w:p>
    <w:p w14:paraId="5CD415D9" w14:textId="77777777" w:rsidR="009E3715" w:rsidRPr="00F6218B" w:rsidRDefault="009E3715" w:rsidP="009E3715">
      <w:pPr>
        <w:spacing w:line="276" w:lineRule="auto"/>
        <w:jc w:val="both"/>
        <w:rPr>
          <w:rFonts w:ascii="Arial" w:hAnsi="Arial" w:cs="Arial"/>
        </w:rPr>
      </w:pPr>
    </w:p>
    <w:p w14:paraId="4F5703A4"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5833944D" w14:textId="77777777" w:rsidR="009E3715" w:rsidRPr="00F6218B" w:rsidRDefault="009E3715" w:rsidP="009E3715">
      <w:pPr>
        <w:spacing w:line="276" w:lineRule="auto"/>
        <w:jc w:val="center"/>
        <w:rPr>
          <w:rFonts w:ascii="Arial" w:hAnsi="Arial" w:cs="Arial"/>
          <w:i/>
          <w:iCs/>
        </w:rPr>
      </w:pPr>
      <w:r w:rsidRPr="00F6218B">
        <w:rPr>
          <w:rFonts w:ascii="Arial" w:hAnsi="Arial" w:cs="Arial"/>
          <w:i/>
          <w:iCs/>
        </w:rPr>
        <w:t>Uporaba prava</w:t>
      </w:r>
    </w:p>
    <w:p w14:paraId="4DCD3320" w14:textId="77777777" w:rsidR="009E3715" w:rsidRPr="00F6218B" w:rsidRDefault="009E3715" w:rsidP="009E3715">
      <w:pPr>
        <w:spacing w:line="276" w:lineRule="auto"/>
        <w:jc w:val="both"/>
        <w:rPr>
          <w:rFonts w:ascii="Arial" w:hAnsi="Arial" w:cs="Arial"/>
        </w:rPr>
      </w:pPr>
      <w:r w:rsidRPr="00F6218B">
        <w:rPr>
          <w:rFonts w:ascii="Arial" w:hAnsi="Arial" w:cs="Arial"/>
        </w:rPr>
        <w:t xml:space="preserve">Za vsa razmerja med </w:t>
      </w:r>
      <w:proofErr w:type="spellStart"/>
      <w:r w:rsidRPr="00F6218B">
        <w:rPr>
          <w:rFonts w:ascii="Arial" w:hAnsi="Arial" w:cs="Arial"/>
        </w:rPr>
        <w:t>koncedentom</w:t>
      </w:r>
      <w:proofErr w:type="spellEnd"/>
      <w:r w:rsidRPr="00F6218B">
        <w:rPr>
          <w:rFonts w:ascii="Arial" w:hAnsi="Arial" w:cs="Arial"/>
        </w:rPr>
        <w:t xml:space="preserve"> in koncesionarjem ter koncesionarjem in uporabniki storitev javne službe se lahko dogovori izključno uporaba pravnega reda Republike Slovenije.</w:t>
      </w:r>
    </w:p>
    <w:p w14:paraId="542F34B5" w14:textId="77777777" w:rsidR="009E3715" w:rsidRPr="00F6218B" w:rsidRDefault="009E3715" w:rsidP="009E3715">
      <w:pPr>
        <w:pStyle w:val="Odstavekseznama"/>
        <w:spacing w:before="240" w:line="276" w:lineRule="auto"/>
        <w:ind w:left="567"/>
        <w:jc w:val="both"/>
        <w:rPr>
          <w:rFonts w:ascii="Arial" w:hAnsi="Arial" w:cs="Arial"/>
        </w:rPr>
      </w:pPr>
    </w:p>
    <w:p w14:paraId="3205D4AD" w14:textId="77777777" w:rsidR="009E3715" w:rsidRPr="00F6218B" w:rsidRDefault="009E3715" w:rsidP="009E3715">
      <w:pPr>
        <w:pStyle w:val="Odstavekseznama"/>
        <w:numPr>
          <w:ilvl w:val="1"/>
          <w:numId w:val="2"/>
        </w:numPr>
        <w:spacing w:line="276" w:lineRule="auto"/>
        <w:ind w:left="567"/>
        <w:jc w:val="center"/>
        <w:rPr>
          <w:rFonts w:ascii="Arial" w:hAnsi="Arial" w:cs="Arial"/>
        </w:rPr>
      </w:pPr>
      <w:r w:rsidRPr="00F6218B">
        <w:rPr>
          <w:rFonts w:ascii="Arial" w:hAnsi="Arial" w:cs="Arial"/>
        </w:rPr>
        <w:t>člen</w:t>
      </w:r>
    </w:p>
    <w:p w14:paraId="24BCD148" w14:textId="77777777" w:rsidR="009E3715" w:rsidRPr="006D6655" w:rsidRDefault="009E3715" w:rsidP="009E3715">
      <w:pPr>
        <w:spacing w:line="276" w:lineRule="auto"/>
        <w:jc w:val="center"/>
        <w:rPr>
          <w:rFonts w:ascii="Arial" w:hAnsi="Arial" w:cs="Arial"/>
          <w:i/>
        </w:rPr>
      </w:pPr>
      <w:r w:rsidRPr="006D6655">
        <w:rPr>
          <w:rFonts w:ascii="Arial" w:hAnsi="Arial" w:cs="Arial"/>
          <w:i/>
        </w:rPr>
        <w:t>Začetek veljavnosti in objava odloka</w:t>
      </w:r>
    </w:p>
    <w:p w14:paraId="7AB5883A" w14:textId="781C96BC" w:rsidR="009E3715" w:rsidRPr="00F6218B" w:rsidRDefault="009E3715" w:rsidP="009E3715">
      <w:pPr>
        <w:spacing w:line="276" w:lineRule="auto"/>
        <w:jc w:val="both"/>
        <w:rPr>
          <w:rFonts w:ascii="Arial" w:hAnsi="Arial" w:cs="Arial"/>
        </w:rPr>
      </w:pPr>
      <w:r w:rsidRPr="00F6218B">
        <w:rPr>
          <w:rFonts w:ascii="Arial" w:hAnsi="Arial" w:cs="Arial"/>
        </w:rPr>
        <w:t xml:space="preserve"> Odlok se objavi v Uradnem </w:t>
      </w:r>
      <w:r w:rsidR="00CC439D">
        <w:rPr>
          <w:rFonts w:ascii="Arial" w:hAnsi="Arial" w:cs="Arial"/>
        </w:rPr>
        <w:t>glasilu Občine Loška dolina</w:t>
      </w:r>
      <w:r w:rsidRPr="00F6218B">
        <w:rPr>
          <w:rFonts w:ascii="Arial" w:hAnsi="Arial" w:cs="Arial"/>
        </w:rPr>
        <w:t xml:space="preserve"> </w:t>
      </w:r>
      <w:r>
        <w:rPr>
          <w:rFonts w:ascii="Arial" w:hAnsi="Arial" w:cs="Arial"/>
        </w:rPr>
        <w:t>in</w:t>
      </w:r>
      <w:r w:rsidRPr="00F6218B">
        <w:rPr>
          <w:rFonts w:ascii="Arial" w:hAnsi="Arial" w:cs="Arial"/>
        </w:rPr>
        <w:t xml:space="preserve"> začne veljati </w:t>
      </w:r>
      <w:r w:rsidR="0043732A" w:rsidRPr="006F42CE">
        <w:rPr>
          <w:rFonts w:ascii="Arial" w:hAnsi="Arial" w:cs="Arial"/>
          <w:color w:val="000000" w:themeColor="text1"/>
        </w:rPr>
        <w:t xml:space="preserve">naslednji dan </w:t>
      </w:r>
      <w:r w:rsidRPr="00F6218B">
        <w:rPr>
          <w:rFonts w:ascii="Arial" w:hAnsi="Arial" w:cs="Arial"/>
        </w:rPr>
        <w:t>po objavi.</w:t>
      </w:r>
    </w:p>
    <w:p w14:paraId="21380771" w14:textId="77777777" w:rsidR="009E3715" w:rsidRPr="00F6218B" w:rsidRDefault="009E3715" w:rsidP="009E3715">
      <w:pPr>
        <w:spacing w:line="276" w:lineRule="auto"/>
        <w:jc w:val="both"/>
        <w:rPr>
          <w:rFonts w:ascii="Arial" w:hAnsi="Arial" w:cs="Arial"/>
        </w:rPr>
      </w:pPr>
    </w:p>
    <w:p w14:paraId="7D8242F4" w14:textId="77777777" w:rsidR="009E3715" w:rsidRPr="00F6218B" w:rsidRDefault="009E3715" w:rsidP="009E3715">
      <w:pPr>
        <w:spacing w:line="276" w:lineRule="auto"/>
        <w:jc w:val="both"/>
        <w:rPr>
          <w:rFonts w:ascii="Arial" w:hAnsi="Arial" w:cs="Arial"/>
        </w:rPr>
      </w:pPr>
      <w:r w:rsidRPr="00F6218B">
        <w:rPr>
          <w:rFonts w:ascii="Arial" w:hAnsi="Arial" w:cs="Arial"/>
        </w:rPr>
        <w:t xml:space="preserve"> Št. </w:t>
      </w:r>
    </w:p>
    <w:p w14:paraId="094F80BB" w14:textId="06F17454" w:rsidR="009E3715" w:rsidRPr="00F6218B" w:rsidRDefault="00CC439D" w:rsidP="009E3715">
      <w:pPr>
        <w:spacing w:line="276" w:lineRule="auto"/>
        <w:jc w:val="both"/>
        <w:rPr>
          <w:rFonts w:ascii="Arial" w:hAnsi="Arial" w:cs="Arial"/>
        </w:rPr>
      </w:pPr>
      <w:r>
        <w:rPr>
          <w:rFonts w:ascii="Arial" w:hAnsi="Arial" w:cs="Arial"/>
        </w:rPr>
        <w:t xml:space="preserve">Stari trg </w:t>
      </w:r>
      <w:r w:rsidR="009E3715" w:rsidRPr="00F6218B">
        <w:rPr>
          <w:rFonts w:ascii="Arial" w:hAnsi="Arial" w:cs="Arial"/>
        </w:rPr>
        <w:t>, dne __. ____ 2025</w:t>
      </w:r>
    </w:p>
    <w:p w14:paraId="4A0A4399" w14:textId="77777777" w:rsidR="009E3715" w:rsidRPr="00F6218B" w:rsidRDefault="009E3715" w:rsidP="009E3715">
      <w:pPr>
        <w:spacing w:line="276" w:lineRule="auto"/>
        <w:ind w:left="7080"/>
        <w:jc w:val="both"/>
        <w:rPr>
          <w:rFonts w:ascii="Arial" w:hAnsi="Arial" w:cs="Arial"/>
        </w:rPr>
      </w:pPr>
      <w:r w:rsidRPr="00F6218B">
        <w:rPr>
          <w:rFonts w:ascii="Arial" w:hAnsi="Arial" w:cs="Arial"/>
        </w:rPr>
        <w:t xml:space="preserve"> </w:t>
      </w:r>
      <w:r>
        <w:rPr>
          <w:rFonts w:ascii="Arial" w:hAnsi="Arial" w:cs="Arial"/>
        </w:rPr>
        <w:t xml:space="preserve">     </w:t>
      </w:r>
      <w:r w:rsidRPr="00F6218B">
        <w:rPr>
          <w:rFonts w:ascii="Arial" w:hAnsi="Arial" w:cs="Arial"/>
        </w:rPr>
        <w:t>Župan</w:t>
      </w:r>
    </w:p>
    <w:p w14:paraId="06D0313B" w14:textId="04C81D23" w:rsidR="009E3715" w:rsidRPr="00F6218B" w:rsidRDefault="00CC439D" w:rsidP="00CC439D">
      <w:pPr>
        <w:spacing w:line="276" w:lineRule="auto"/>
        <w:jc w:val="both"/>
        <w:rPr>
          <w:rFonts w:ascii="Arial" w:hAnsi="Arial" w:cs="Arial"/>
        </w:rPr>
      </w:pPr>
      <w:r>
        <w:rPr>
          <w:rFonts w:ascii="Arial" w:hAnsi="Arial" w:cs="Arial"/>
        </w:rPr>
        <w:t xml:space="preserve">                                                                                                               </w:t>
      </w:r>
      <w:r w:rsidR="009E3715" w:rsidRPr="00F6218B">
        <w:rPr>
          <w:rFonts w:ascii="Arial" w:hAnsi="Arial" w:cs="Arial"/>
        </w:rPr>
        <w:t xml:space="preserve"> Občine </w:t>
      </w:r>
      <w:r>
        <w:rPr>
          <w:rFonts w:ascii="Arial" w:hAnsi="Arial" w:cs="Arial"/>
        </w:rPr>
        <w:t>Loška dolina</w:t>
      </w:r>
    </w:p>
    <w:bookmarkEnd w:id="0"/>
    <w:p w14:paraId="7FC3AA2F" w14:textId="01ABE83C" w:rsidR="0045090D" w:rsidRDefault="00CC439D" w:rsidP="00CC439D">
      <w:pPr>
        <w:ind w:left="6372" w:firstLine="708"/>
      </w:pPr>
      <w:r>
        <w:rPr>
          <w:rFonts w:ascii="Arial" w:hAnsi="Arial" w:cs="Arial"/>
        </w:rPr>
        <w:t>Matjaž Antončič</w:t>
      </w:r>
    </w:p>
    <w:sectPr w:rsidR="00450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7D1"/>
    <w:multiLevelType w:val="hybridMultilevel"/>
    <w:tmpl w:val="A61AC752"/>
    <w:lvl w:ilvl="0" w:tplc="FFFFFFFF">
      <w:start w:val="1"/>
      <w:numFmt w:val="decimal"/>
      <w:lvlText w:val="%1."/>
      <w:lvlJc w:val="center"/>
      <w:pPr>
        <w:ind w:left="720" w:hanging="360"/>
      </w:pPr>
      <w:rPr>
        <w:rFonts w:hint="default"/>
      </w:rPr>
    </w:lvl>
    <w:lvl w:ilvl="1" w:tplc="CBF2BBDE">
      <w:start w:val="1"/>
      <w:numFmt w:val="decimal"/>
      <w:lvlText w:val="%2."/>
      <w:lvlJc w:val="center"/>
      <w:pPr>
        <w:ind w:left="148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3430E"/>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E9746F"/>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685383"/>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36AEA"/>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225CF8"/>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D95BA8"/>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8C671C"/>
    <w:multiLevelType w:val="hybridMultilevel"/>
    <w:tmpl w:val="6D5A8FCC"/>
    <w:lvl w:ilvl="0" w:tplc="49E8B9FC">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9824E4"/>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9B7F81"/>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863552"/>
    <w:multiLevelType w:val="hybridMultilevel"/>
    <w:tmpl w:val="D1F402C0"/>
    <w:lvl w:ilvl="0" w:tplc="F542686C">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1" w15:restartNumberingAfterBreak="0">
    <w:nsid w:val="37A871F3"/>
    <w:multiLevelType w:val="hybridMultilevel"/>
    <w:tmpl w:val="AC98DE0C"/>
    <w:lvl w:ilvl="0" w:tplc="17020A44">
      <w:start w:val="1"/>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D40F8D"/>
    <w:multiLevelType w:val="hybridMultilevel"/>
    <w:tmpl w:val="5A4EEE00"/>
    <w:lvl w:ilvl="0" w:tplc="CBF2BBDE">
      <w:start w:val="1"/>
      <w:numFmt w:val="decimal"/>
      <w:lvlText w:val="%1."/>
      <w:lvlJc w:val="center"/>
      <w:pPr>
        <w:ind w:left="765" w:hanging="360"/>
      </w:pPr>
      <w:rPr>
        <w:rFonts w:hint="default"/>
      </w:rPr>
    </w:lvl>
    <w:lvl w:ilvl="1" w:tplc="CBF2BBDE">
      <w:start w:val="1"/>
      <w:numFmt w:val="decimal"/>
      <w:lvlText w:val="%2."/>
      <w:lvlJc w:val="center"/>
      <w:pPr>
        <w:ind w:left="1485" w:hanging="360"/>
      </w:pPr>
      <w:rPr>
        <w:rFonts w:hint="default"/>
      </w:r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13" w15:restartNumberingAfterBreak="0">
    <w:nsid w:val="3A3826FE"/>
    <w:multiLevelType w:val="hybridMultilevel"/>
    <w:tmpl w:val="95A68BE2"/>
    <w:lvl w:ilvl="0" w:tplc="F7064B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33C288A"/>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C84EFC"/>
    <w:multiLevelType w:val="hybridMultilevel"/>
    <w:tmpl w:val="F656D1A4"/>
    <w:lvl w:ilvl="0" w:tplc="FFFFFFFF">
      <w:start w:val="1"/>
      <w:numFmt w:val="decimal"/>
      <w:lvlText w:val="%1."/>
      <w:lvlJc w:val="center"/>
      <w:pPr>
        <w:ind w:left="720" w:hanging="360"/>
      </w:pPr>
      <w:rPr>
        <w:rFonts w:hint="default"/>
      </w:rPr>
    </w:lvl>
    <w:lvl w:ilvl="1" w:tplc="CBF2BBDE">
      <w:start w:val="1"/>
      <w:numFmt w:val="decimal"/>
      <w:lvlText w:val="%2."/>
      <w:lvlJc w:val="center"/>
      <w:pPr>
        <w:ind w:left="148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8D55A4"/>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AC292B"/>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542CDE"/>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BC528B"/>
    <w:multiLevelType w:val="hybridMultilevel"/>
    <w:tmpl w:val="A74CBE3E"/>
    <w:lvl w:ilvl="0" w:tplc="17020A44">
      <w:start w:val="1"/>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FFB1D84"/>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9B24C3"/>
    <w:multiLevelType w:val="hybridMultilevel"/>
    <w:tmpl w:val="F070C356"/>
    <w:lvl w:ilvl="0" w:tplc="17020A44">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4A68C5"/>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892515"/>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0D18B9"/>
    <w:multiLevelType w:val="hybridMultilevel"/>
    <w:tmpl w:val="7B0E5EF0"/>
    <w:lvl w:ilvl="0" w:tplc="F542686C">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25" w15:restartNumberingAfterBreak="0">
    <w:nsid w:val="60B714FF"/>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A4434"/>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C17CE"/>
    <w:multiLevelType w:val="hybridMultilevel"/>
    <w:tmpl w:val="1898DB24"/>
    <w:lvl w:ilvl="0" w:tplc="17020A44">
      <w:start w:val="1"/>
      <w:numFmt w:val="bullet"/>
      <w:lvlText w:val="–"/>
      <w:lvlJc w:val="left"/>
      <w:pPr>
        <w:ind w:left="720" w:hanging="360"/>
      </w:pPr>
      <w:rPr>
        <w:rFonts w:ascii="Aptos" w:eastAsiaTheme="minorHAnsi" w:hAnsi="Aptos" w:cstheme="minorBidi" w:hint="default"/>
      </w:rPr>
    </w:lvl>
    <w:lvl w:ilvl="1" w:tplc="96608144">
      <w:start w:val="5"/>
      <w:numFmt w:val="bullet"/>
      <w:lvlText w:val="-"/>
      <w:lvlJc w:val="left"/>
      <w:pPr>
        <w:ind w:left="1440" w:hanging="360"/>
      </w:pPr>
      <w:rPr>
        <w:rFonts w:ascii="Aptos" w:eastAsiaTheme="minorHAnsi" w:hAnsi="Apto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8941DE"/>
    <w:multiLevelType w:val="hybridMultilevel"/>
    <w:tmpl w:val="5406BFEE"/>
    <w:lvl w:ilvl="0" w:tplc="CBF2BBDE">
      <w:start w:val="1"/>
      <w:numFmt w:val="decimal"/>
      <w:lvlText w:val="%1."/>
      <w:lvlJc w:val="center"/>
      <w:pPr>
        <w:ind w:left="1485" w:hanging="360"/>
      </w:pPr>
      <w:rPr>
        <w:rFonts w:hint="default"/>
      </w:rPr>
    </w:lvl>
    <w:lvl w:ilvl="1" w:tplc="04240019">
      <w:start w:val="1"/>
      <w:numFmt w:val="lowerLetter"/>
      <w:lvlText w:val="%2."/>
      <w:lvlJc w:val="left"/>
      <w:pPr>
        <w:ind w:left="2205" w:hanging="360"/>
      </w:pPr>
    </w:lvl>
    <w:lvl w:ilvl="2" w:tplc="0424001B" w:tentative="1">
      <w:start w:val="1"/>
      <w:numFmt w:val="lowerRoman"/>
      <w:lvlText w:val="%3."/>
      <w:lvlJc w:val="right"/>
      <w:pPr>
        <w:ind w:left="2925" w:hanging="180"/>
      </w:pPr>
    </w:lvl>
    <w:lvl w:ilvl="3" w:tplc="0424000F" w:tentative="1">
      <w:start w:val="1"/>
      <w:numFmt w:val="decimal"/>
      <w:lvlText w:val="%4."/>
      <w:lvlJc w:val="left"/>
      <w:pPr>
        <w:ind w:left="3645" w:hanging="360"/>
      </w:pPr>
    </w:lvl>
    <w:lvl w:ilvl="4" w:tplc="04240019" w:tentative="1">
      <w:start w:val="1"/>
      <w:numFmt w:val="lowerLetter"/>
      <w:lvlText w:val="%5."/>
      <w:lvlJc w:val="left"/>
      <w:pPr>
        <w:ind w:left="4365" w:hanging="360"/>
      </w:pPr>
    </w:lvl>
    <w:lvl w:ilvl="5" w:tplc="0424001B" w:tentative="1">
      <w:start w:val="1"/>
      <w:numFmt w:val="lowerRoman"/>
      <w:lvlText w:val="%6."/>
      <w:lvlJc w:val="right"/>
      <w:pPr>
        <w:ind w:left="5085" w:hanging="180"/>
      </w:pPr>
    </w:lvl>
    <w:lvl w:ilvl="6" w:tplc="0424000F" w:tentative="1">
      <w:start w:val="1"/>
      <w:numFmt w:val="decimal"/>
      <w:lvlText w:val="%7."/>
      <w:lvlJc w:val="left"/>
      <w:pPr>
        <w:ind w:left="5805" w:hanging="360"/>
      </w:pPr>
    </w:lvl>
    <w:lvl w:ilvl="7" w:tplc="04240019" w:tentative="1">
      <w:start w:val="1"/>
      <w:numFmt w:val="lowerLetter"/>
      <w:lvlText w:val="%8."/>
      <w:lvlJc w:val="left"/>
      <w:pPr>
        <w:ind w:left="6525" w:hanging="360"/>
      </w:pPr>
    </w:lvl>
    <w:lvl w:ilvl="8" w:tplc="0424001B" w:tentative="1">
      <w:start w:val="1"/>
      <w:numFmt w:val="lowerRoman"/>
      <w:lvlText w:val="%9."/>
      <w:lvlJc w:val="right"/>
      <w:pPr>
        <w:ind w:left="7245" w:hanging="180"/>
      </w:pPr>
    </w:lvl>
  </w:abstractNum>
  <w:abstractNum w:abstractNumId="29" w15:restartNumberingAfterBreak="0">
    <w:nsid w:val="678A69A7"/>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33727"/>
    <w:multiLevelType w:val="hybridMultilevel"/>
    <w:tmpl w:val="F6C43E38"/>
    <w:lvl w:ilvl="0" w:tplc="66506DBA">
      <w:start w:val="1"/>
      <w:numFmt w:val="upperRoman"/>
      <w:lvlText w:val="%1."/>
      <w:lvlJc w:val="left"/>
      <w:pPr>
        <w:ind w:left="765" w:hanging="360"/>
      </w:pPr>
      <w:rPr>
        <w:rFonts w:hint="default"/>
      </w:rPr>
    </w:lvl>
    <w:lvl w:ilvl="1" w:tplc="4288A6C6">
      <w:start w:val="1"/>
      <w:numFmt w:val="decimal"/>
      <w:lvlText w:val="%2."/>
      <w:lvlJc w:val="left"/>
      <w:pPr>
        <w:ind w:left="1485" w:hanging="360"/>
      </w:pPr>
      <w:rPr>
        <w:rFonts w:hint="default"/>
      </w:r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31" w15:restartNumberingAfterBreak="0">
    <w:nsid w:val="6A2E4402"/>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79597A"/>
    <w:multiLevelType w:val="hybridMultilevel"/>
    <w:tmpl w:val="1B420E64"/>
    <w:lvl w:ilvl="0" w:tplc="17020A44">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93C470C"/>
    <w:multiLevelType w:val="hybridMultilevel"/>
    <w:tmpl w:val="CCDA5BF4"/>
    <w:lvl w:ilvl="0" w:tplc="FFFFFFFF">
      <w:start w:val="1"/>
      <w:numFmt w:val="decimal"/>
      <w:lvlText w:val="%1."/>
      <w:lvlJc w:val="center"/>
      <w:pPr>
        <w:ind w:left="720" w:hanging="360"/>
      </w:pPr>
      <w:rPr>
        <w:rFonts w:hint="default"/>
      </w:rPr>
    </w:lvl>
    <w:lvl w:ilvl="1" w:tplc="CBF2BBDE">
      <w:start w:val="1"/>
      <w:numFmt w:val="decimal"/>
      <w:lvlText w:val="%2."/>
      <w:lvlJc w:val="center"/>
      <w:pPr>
        <w:ind w:left="148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445414"/>
    <w:multiLevelType w:val="hybridMultilevel"/>
    <w:tmpl w:val="5406BFEE"/>
    <w:lvl w:ilvl="0" w:tplc="FFFFFFFF">
      <w:start w:val="1"/>
      <w:numFmt w:val="decimal"/>
      <w:lvlText w:val="%1."/>
      <w:lvlJc w:val="center"/>
      <w:pPr>
        <w:ind w:left="1485" w:hanging="360"/>
      </w:pPr>
      <w:rPr>
        <w:rFonts w:hint="default"/>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5" w15:restartNumberingAfterBreak="0">
    <w:nsid w:val="7B51358D"/>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BD02AE"/>
    <w:multiLevelType w:val="hybridMultilevel"/>
    <w:tmpl w:val="95A6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567F87"/>
    <w:multiLevelType w:val="hybridMultilevel"/>
    <w:tmpl w:val="BE7072D6"/>
    <w:lvl w:ilvl="0" w:tplc="06843822">
      <w:start w:val="1"/>
      <w:numFmt w:val="decimal"/>
      <w:lvlText w:val="%1."/>
      <w:lvlJc w:val="left"/>
      <w:pPr>
        <w:ind w:left="7440" w:hanging="360"/>
      </w:pPr>
      <w:rPr>
        <w:rFonts w:hint="default"/>
      </w:rPr>
    </w:lvl>
    <w:lvl w:ilvl="1" w:tplc="04240019" w:tentative="1">
      <w:start w:val="1"/>
      <w:numFmt w:val="lowerLetter"/>
      <w:lvlText w:val="%2."/>
      <w:lvlJc w:val="left"/>
      <w:pPr>
        <w:ind w:left="8160" w:hanging="360"/>
      </w:pPr>
    </w:lvl>
    <w:lvl w:ilvl="2" w:tplc="0424001B" w:tentative="1">
      <w:start w:val="1"/>
      <w:numFmt w:val="lowerRoman"/>
      <w:lvlText w:val="%3."/>
      <w:lvlJc w:val="right"/>
      <w:pPr>
        <w:ind w:left="8880" w:hanging="180"/>
      </w:pPr>
    </w:lvl>
    <w:lvl w:ilvl="3" w:tplc="0424000F" w:tentative="1">
      <w:start w:val="1"/>
      <w:numFmt w:val="decimal"/>
      <w:lvlText w:val="%4."/>
      <w:lvlJc w:val="left"/>
      <w:pPr>
        <w:ind w:left="9600" w:hanging="360"/>
      </w:pPr>
    </w:lvl>
    <w:lvl w:ilvl="4" w:tplc="04240019" w:tentative="1">
      <w:start w:val="1"/>
      <w:numFmt w:val="lowerLetter"/>
      <w:lvlText w:val="%5."/>
      <w:lvlJc w:val="left"/>
      <w:pPr>
        <w:ind w:left="10320" w:hanging="360"/>
      </w:pPr>
    </w:lvl>
    <w:lvl w:ilvl="5" w:tplc="0424001B" w:tentative="1">
      <w:start w:val="1"/>
      <w:numFmt w:val="lowerRoman"/>
      <w:lvlText w:val="%6."/>
      <w:lvlJc w:val="right"/>
      <w:pPr>
        <w:ind w:left="11040" w:hanging="180"/>
      </w:pPr>
    </w:lvl>
    <w:lvl w:ilvl="6" w:tplc="0424000F" w:tentative="1">
      <w:start w:val="1"/>
      <w:numFmt w:val="decimal"/>
      <w:lvlText w:val="%7."/>
      <w:lvlJc w:val="left"/>
      <w:pPr>
        <w:ind w:left="11760" w:hanging="360"/>
      </w:pPr>
    </w:lvl>
    <w:lvl w:ilvl="7" w:tplc="04240019" w:tentative="1">
      <w:start w:val="1"/>
      <w:numFmt w:val="lowerLetter"/>
      <w:lvlText w:val="%8."/>
      <w:lvlJc w:val="left"/>
      <w:pPr>
        <w:ind w:left="12480" w:hanging="360"/>
      </w:pPr>
    </w:lvl>
    <w:lvl w:ilvl="8" w:tplc="0424001B" w:tentative="1">
      <w:start w:val="1"/>
      <w:numFmt w:val="lowerRoman"/>
      <w:lvlText w:val="%9."/>
      <w:lvlJc w:val="right"/>
      <w:pPr>
        <w:ind w:left="13200" w:hanging="180"/>
      </w:pPr>
    </w:lvl>
  </w:abstractNum>
  <w:num w:numId="1" w16cid:durableId="562185049">
    <w:abstractNumId w:val="30"/>
  </w:num>
  <w:num w:numId="2" w16cid:durableId="72624785">
    <w:abstractNumId w:val="12"/>
  </w:num>
  <w:num w:numId="3" w16cid:durableId="155807614">
    <w:abstractNumId w:val="32"/>
  </w:num>
  <w:num w:numId="4" w16cid:durableId="765658433">
    <w:abstractNumId w:val="33"/>
  </w:num>
  <w:num w:numId="5" w16cid:durableId="1970166263">
    <w:abstractNumId w:val="28"/>
  </w:num>
  <w:num w:numId="6" w16cid:durableId="1073115515">
    <w:abstractNumId w:val="34"/>
  </w:num>
  <w:num w:numId="7" w16cid:durableId="1776362889">
    <w:abstractNumId w:val="21"/>
  </w:num>
  <w:num w:numId="8" w16cid:durableId="1416904730">
    <w:abstractNumId w:val="27"/>
  </w:num>
  <w:num w:numId="9" w16cid:durableId="539131331">
    <w:abstractNumId w:val="11"/>
  </w:num>
  <w:num w:numId="10" w16cid:durableId="1903252463">
    <w:abstractNumId w:val="0"/>
  </w:num>
  <w:num w:numId="11" w16cid:durableId="1229879062">
    <w:abstractNumId w:val="15"/>
  </w:num>
  <w:num w:numId="12" w16cid:durableId="1470125150">
    <w:abstractNumId w:val="24"/>
  </w:num>
  <w:num w:numId="13" w16cid:durableId="73359008">
    <w:abstractNumId w:val="19"/>
  </w:num>
  <w:num w:numId="14" w16cid:durableId="1868367486">
    <w:abstractNumId w:val="10"/>
  </w:num>
  <w:num w:numId="15" w16cid:durableId="1505632688">
    <w:abstractNumId w:val="13"/>
  </w:num>
  <w:num w:numId="16" w16cid:durableId="1330251121">
    <w:abstractNumId w:val="2"/>
  </w:num>
  <w:num w:numId="17" w16cid:durableId="1378317648">
    <w:abstractNumId w:val="8"/>
  </w:num>
  <w:num w:numId="18" w16cid:durableId="587813178">
    <w:abstractNumId w:val="23"/>
  </w:num>
  <w:num w:numId="19" w16cid:durableId="2127312801">
    <w:abstractNumId w:val="35"/>
  </w:num>
  <w:num w:numId="20" w16cid:durableId="1998532986">
    <w:abstractNumId w:val="22"/>
  </w:num>
  <w:num w:numId="21" w16cid:durableId="2085910531">
    <w:abstractNumId w:val="25"/>
  </w:num>
  <w:num w:numId="22" w16cid:durableId="843710538">
    <w:abstractNumId w:val="36"/>
  </w:num>
  <w:num w:numId="23" w16cid:durableId="1765302672">
    <w:abstractNumId w:val="14"/>
  </w:num>
  <w:num w:numId="24" w16cid:durableId="166796959">
    <w:abstractNumId w:val="26"/>
  </w:num>
  <w:num w:numId="25" w16cid:durableId="1772511240">
    <w:abstractNumId w:val="16"/>
  </w:num>
  <w:num w:numId="26" w16cid:durableId="935018050">
    <w:abstractNumId w:val="1"/>
  </w:num>
  <w:num w:numId="27" w16cid:durableId="2029914980">
    <w:abstractNumId w:val="6"/>
  </w:num>
  <w:num w:numId="28" w16cid:durableId="807936540">
    <w:abstractNumId w:val="17"/>
  </w:num>
  <w:num w:numId="29" w16cid:durableId="51514120">
    <w:abstractNumId w:val="5"/>
  </w:num>
  <w:num w:numId="30" w16cid:durableId="1030493588">
    <w:abstractNumId w:val="9"/>
  </w:num>
  <w:num w:numId="31" w16cid:durableId="802384377">
    <w:abstractNumId w:val="20"/>
  </w:num>
  <w:num w:numId="32" w16cid:durableId="248198659">
    <w:abstractNumId w:val="4"/>
  </w:num>
  <w:num w:numId="33" w16cid:durableId="1891840474">
    <w:abstractNumId w:val="31"/>
  </w:num>
  <w:num w:numId="34" w16cid:durableId="1733775150">
    <w:abstractNumId w:val="3"/>
  </w:num>
  <w:num w:numId="35" w16cid:durableId="584076846">
    <w:abstractNumId w:val="29"/>
  </w:num>
  <w:num w:numId="36" w16cid:durableId="1165703957">
    <w:abstractNumId w:val="18"/>
  </w:num>
  <w:num w:numId="37" w16cid:durableId="1170372809">
    <w:abstractNumId w:val="7"/>
  </w:num>
  <w:num w:numId="38" w16cid:durableId="115344832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15"/>
    <w:rsid w:val="00074739"/>
    <w:rsid w:val="00075061"/>
    <w:rsid w:val="00082E17"/>
    <w:rsid w:val="000930F2"/>
    <w:rsid w:val="000C3F1F"/>
    <w:rsid w:val="000F208E"/>
    <w:rsid w:val="0010107D"/>
    <w:rsid w:val="00106E02"/>
    <w:rsid w:val="001139B8"/>
    <w:rsid w:val="00154BD6"/>
    <w:rsid w:val="0016435D"/>
    <w:rsid w:val="00180390"/>
    <w:rsid w:val="0020399F"/>
    <w:rsid w:val="002521CF"/>
    <w:rsid w:val="002C39D0"/>
    <w:rsid w:val="002D0AB8"/>
    <w:rsid w:val="0032155F"/>
    <w:rsid w:val="00371561"/>
    <w:rsid w:val="0038501E"/>
    <w:rsid w:val="00396AA8"/>
    <w:rsid w:val="003A2A93"/>
    <w:rsid w:val="003F195B"/>
    <w:rsid w:val="003F6BEF"/>
    <w:rsid w:val="00407A34"/>
    <w:rsid w:val="0043732A"/>
    <w:rsid w:val="004422CD"/>
    <w:rsid w:val="0045090D"/>
    <w:rsid w:val="00475726"/>
    <w:rsid w:val="00483C24"/>
    <w:rsid w:val="00493F09"/>
    <w:rsid w:val="004976C7"/>
    <w:rsid w:val="004C1D56"/>
    <w:rsid w:val="005A0ED9"/>
    <w:rsid w:val="005B5AF3"/>
    <w:rsid w:val="006612D4"/>
    <w:rsid w:val="006B26E3"/>
    <w:rsid w:val="006B5BB9"/>
    <w:rsid w:val="006E51A0"/>
    <w:rsid w:val="006F42CE"/>
    <w:rsid w:val="00716EE9"/>
    <w:rsid w:val="0076172E"/>
    <w:rsid w:val="0084374A"/>
    <w:rsid w:val="00874A19"/>
    <w:rsid w:val="0089389E"/>
    <w:rsid w:val="008C0674"/>
    <w:rsid w:val="008E1441"/>
    <w:rsid w:val="008F2FBB"/>
    <w:rsid w:val="00992977"/>
    <w:rsid w:val="009E156F"/>
    <w:rsid w:val="009E3715"/>
    <w:rsid w:val="009F507C"/>
    <w:rsid w:val="00A16100"/>
    <w:rsid w:val="00A5136E"/>
    <w:rsid w:val="00A54CBB"/>
    <w:rsid w:val="00AC0DF1"/>
    <w:rsid w:val="00AE4CDE"/>
    <w:rsid w:val="00B01743"/>
    <w:rsid w:val="00B0175D"/>
    <w:rsid w:val="00C5062F"/>
    <w:rsid w:val="00C969B3"/>
    <w:rsid w:val="00CB5BDE"/>
    <w:rsid w:val="00CC439D"/>
    <w:rsid w:val="00D87DCD"/>
    <w:rsid w:val="00D90058"/>
    <w:rsid w:val="00E57E34"/>
    <w:rsid w:val="00E75456"/>
    <w:rsid w:val="00EA72F8"/>
    <w:rsid w:val="00EB670C"/>
    <w:rsid w:val="00F47858"/>
    <w:rsid w:val="00F93C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0AC9"/>
  <w15:chartTrackingRefBased/>
  <w15:docId w15:val="{135981E9-FFCA-43DD-8804-86094A45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3715"/>
    <w:rPr>
      <w:kern w:val="0"/>
      <w14:ligatures w14:val="none"/>
    </w:rPr>
  </w:style>
  <w:style w:type="paragraph" w:styleId="Naslov1">
    <w:name w:val="heading 1"/>
    <w:basedOn w:val="Navaden"/>
    <w:next w:val="Navaden"/>
    <w:link w:val="Naslov1Znak"/>
    <w:uiPriority w:val="9"/>
    <w:qFormat/>
    <w:rsid w:val="009E3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E3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E371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E371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E3715"/>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E371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E371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E371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E371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E3715"/>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E3715"/>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E3715"/>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E3715"/>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E3715"/>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E371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E371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E371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E3715"/>
    <w:rPr>
      <w:rFonts w:eastAsiaTheme="majorEastAsia" w:cstheme="majorBidi"/>
      <w:color w:val="272727" w:themeColor="text1" w:themeTint="D8"/>
    </w:rPr>
  </w:style>
  <w:style w:type="paragraph" w:styleId="Naslov">
    <w:name w:val="Title"/>
    <w:basedOn w:val="Navaden"/>
    <w:next w:val="Navaden"/>
    <w:link w:val="NaslovZnak"/>
    <w:uiPriority w:val="10"/>
    <w:qFormat/>
    <w:rsid w:val="009E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E371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E371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E371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E3715"/>
    <w:pPr>
      <w:spacing w:before="160"/>
      <w:jc w:val="center"/>
    </w:pPr>
    <w:rPr>
      <w:i/>
      <w:iCs/>
      <w:color w:val="404040" w:themeColor="text1" w:themeTint="BF"/>
    </w:rPr>
  </w:style>
  <w:style w:type="character" w:customStyle="1" w:styleId="CitatZnak">
    <w:name w:val="Citat Znak"/>
    <w:basedOn w:val="Privzetapisavaodstavka"/>
    <w:link w:val="Citat"/>
    <w:uiPriority w:val="29"/>
    <w:rsid w:val="009E3715"/>
    <w:rPr>
      <w:i/>
      <w:iCs/>
      <w:color w:val="404040" w:themeColor="text1" w:themeTint="BF"/>
    </w:rPr>
  </w:style>
  <w:style w:type="paragraph" w:styleId="Odstavekseznama">
    <w:name w:val="List Paragraph"/>
    <w:basedOn w:val="Navaden"/>
    <w:link w:val="OdstavekseznamaZnak"/>
    <w:uiPriority w:val="34"/>
    <w:qFormat/>
    <w:rsid w:val="009E3715"/>
    <w:pPr>
      <w:ind w:left="720"/>
      <w:contextualSpacing/>
    </w:pPr>
  </w:style>
  <w:style w:type="character" w:styleId="Intenzivenpoudarek">
    <w:name w:val="Intense Emphasis"/>
    <w:basedOn w:val="Privzetapisavaodstavka"/>
    <w:uiPriority w:val="21"/>
    <w:qFormat/>
    <w:rsid w:val="009E3715"/>
    <w:rPr>
      <w:i/>
      <w:iCs/>
      <w:color w:val="2F5496" w:themeColor="accent1" w:themeShade="BF"/>
    </w:rPr>
  </w:style>
  <w:style w:type="paragraph" w:styleId="Intenzivencitat">
    <w:name w:val="Intense Quote"/>
    <w:basedOn w:val="Navaden"/>
    <w:next w:val="Navaden"/>
    <w:link w:val="IntenzivencitatZnak"/>
    <w:uiPriority w:val="30"/>
    <w:qFormat/>
    <w:rsid w:val="009E3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E3715"/>
    <w:rPr>
      <w:i/>
      <w:iCs/>
      <w:color w:val="2F5496" w:themeColor="accent1" w:themeShade="BF"/>
    </w:rPr>
  </w:style>
  <w:style w:type="character" w:styleId="Intenzivensklic">
    <w:name w:val="Intense Reference"/>
    <w:basedOn w:val="Privzetapisavaodstavka"/>
    <w:uiPriority w:val="32"/>
    <w:qFormat/>
    <w:rsid w:val="009E3715"/>
    <w:rPr>
      <w:b/>
      <w:bCs/>
      <w:smallCaps/>
      <w:color w:val="2F5496" w:themeColor="accent1" w:themeShade="BF"/>
      <w:spacing w:val="5"/>
    </w:rPr>
  </w:style>
  <w:style w:type="character" w:customStyle="1" w:styleId="OdstavekseznamaZnak">
    <w:name w:val="Odstavek seznama Znak"/>
    <w:link w:val="Odstavekseznama"/>
    <w:uiPriority w:val="34"/>
    <w:rsid w:val="009E3715"/>
  </w:style>
  <w:style w:type="paragraph" w:styleId="Revizija">
    <w:name w:val="Revision"/>
    <w:hidden/>
    <w:uiPriority w:val="99"/>
    <w:semiHidden/>
    <w:rsid w:val="003F195B"/>
    <w:pPr>
      <w:spacing w:after="0" w:line="240" w:lineRule="auto"/>
    </w:pPr>
    <w:rPr>
      <w:kern w:val="0"/>
      <w14:ligatures w14:val="none"/>
    </w:rPr>
  </w:style>
  <w:style w:type="character" w:styleId="Pripombasklic">
    <w:name w:val="annotation reference"/>
    <w:basedOn w:val="Privzetapisavaodstavka"/>
    <w:uiPriority w:val="99"/>
    <w:semiHidden/>
    <w:unhideWhenUsed/>
    <w:rsid w:val="004976C7"/>
    <w:rPr>
      <w:sz w:val="16"/>
      <w:szCs w:val="16"/>
    </w:rPr>
  </w:style>
  <w:style w:type="paragraph" w:styleId="Pripombabesedilo">
    <w:name w:val="annotation text"/>
    <w:basedOn w:val="Navaden"/>
    <w:link w:val="PripombabesediloZnak"/>
    <w:uiPriority w:val="99"/>
    <w:unhideWhenUsed/>
    <w:rsid w:val="004976C7"/>
    <w:pPr>
      <w:spacing w:line="240" w:lineRule="auto"/>
    </w:pPr>
    <w:rPr>
      <w:sz w:val="20"/>
      <w:szCs w:val="20"/>
    </w:rPr>
  </w:style>
  <w:style w:type="character" w:customStyle="1" w:styleId="PripombabesediloZnak">
    <w:name w:val="Pripomba – besedilo Znak"/>
    <w:basedOn w:val="Privzetapisavaodstavka"/>
    <w:link w:val="Pripombabesedilo"/>
    <w:uiPriority w:val="99"/>
    <w:rsid w:val="004976C7"/>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4976C7"/>
    <w:rPr>
      <w:b/>
      <w:bCs/>
    </w:rPr>
  </w:style>
  <w:style w:type="character" w:customStyle="1" w:styleId="ZadevapripombeZnak">
    <w:name w:val="Zadeva pripombe Znak"/>
    <w:basedOn w:val="PripombabesediloZnak"/>
    <w:link w:val="Zadevapripombe"/>
    <w:uiPriority w:val="99"/>
    <w:semiHidden/>
    <w:rsid w:val="004976C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3955</Words>
  <Characters>22545</Characters>
  <Application>Microsoft Office Word</Application>
  <DocSecurity>0</DocSecurity>
  <Lines>187</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Kobal</dc:creator>
  <cp:keywords/>
  <dc:description/>
  <cp:lastModifiedBy>Nataša Poje</cp:lastModifiedBy>
  <cp:revision>2</cp:revision>
  <cp:lastPrinted>2025-07-11T06:03:00Z</cp:lastPrinted>
  <dcterms:created xsi:type="dcterms:W3CDTF">2025-07-11T06:03:00Z</dcterms:created>
  <dcterms:modified xsi:type="dcterms:W3CDTF">2025-07-11T06:03:00Z</dcterms:modified>
</cp:coreProperties>
</file>