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7908"/>
        <w:gridCol w:w="1560"/>
      </w:tblGrid>
      <w:tr w:rsidR="007550B9" w:rsidRPr="00C2361E" w:rsidTr="00C2361E">
        <w:tc>
          <w:tcPr>
            <w:tcW w:w="7908" w:type="dxa"/>
            <w:shd w:val="clear" w:color="auto" w:fill="auto"/>
          </w:tcPr>
          <w:p w:rsidR="007550B9" w:rsidRPr="00C2361E" w:rsidRDefault="00505A3C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-1853565</wp:posOffset>
                      </wp:positionV>
                      <wp:extent cx="1752600" cy="457200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172" w:rsidRPr="00D17F98" w:rsidRDefault="00664172" w:rsidP="007550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Besedilo1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45.95pt;width:13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PK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" stroked="f">
                      <v:textbox>
                        <w:txbxContent>
                          <w:p w:rsidR="00B537C6" w:rsidRPr="00D17F98" w:rsidRDefault="00B537C6" w:rsidP="007550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Besedilo1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9" w:rsidRPr="00C2361E">
              <w:rPr>
                <w:rFonts w:ascii="Arial" w:hAnsi="Arial" w:cs="Arial"/>
                <w:sz w:val="22"/>
                <w:szCs w:val="22"/>
              </w:rPr>
              <w:t>Številka:</w:t>
            </w:r>
            <w:r w:rsidR="00E07E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50B9" w:rsidRPr="00C2361E" w:rsidRDefault="00C5165C" w:rsidP="00C2361E">
            <w:pPr>
              <w:tabs>
                <w:tab w:val="left" w:pos="900"/>
              </w:tabs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56"/>
              </w:rPr>
              <w:t>10</w:t>
            </w:r>
            <w:r w:rsidR="006A414A">
              <w:rPr>
                <w:rFonts w:ascii="Arial" w:hAnsi="Arial" w:cs="Arial"/>
                <w:b/>
                <w:bCs/>
                <w:sz w:val="56"/>
              </w:rPr>
              <w:t xml:space="preserve"> b</w:t>
            </w:r>
            <w:r w:rsidR="007550B9" w:rsidRPr="00C2361E">
              <w:rPr>
                <w:rFonts w:ascii="Arial" w:hAnsi="Arial" w:cs="Arial"/>
                <w:b/>
                <w:bCs/>
                <w:sz w:val="52"/>
                <w:szCs w:val="22"/>
              </w:rPr>
              <w:t>.</w:t>
            </w:r>
          </w:p>
        </w:tc>
      </w:tr>
      <w:tr w:rsidR="007550B9" w:rsidRPr="00C2361E" w:rsidTr="00C2361E">
        <w:tc>
          <w:tcPr>
            <w:tcW w:w="7908" w:type="dxa"/>
            <w:shd w:val="clear" w:color="auto" w:fill="auto"/>
          </w:tcPr>
          <w:p w:rsidR="007550B9" w:rsidRPr="00C2361E" w:rsidRDefault="007550B9" w:rsidP="00664172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="00664172">
              <w:rPr>
                <w:rFonts w:ascii="Arial" w:hAnsi="Arial" w:cs="Arial"/>
                <w:sz w:val="22"/>
                <w:szCs w:val="22"/>
              </w:rPr>
              <w:t>2</w:t>
            </w:r>
            <w:r w:rsidR="00E6007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64172">
              <w:rPr>
                <w:rFonts w:ascii="Arial" w:hAnsi="Arial" w:cs="Arial"/>
                <w:sz w:val="22"/>
                <w:szCs w:val="22"/>
              </w:rPr>
              <w:t>december</w:t>
            </w:r>
            <w:r w:rsidR="00E60079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  <w:tc>
          <w:tcPr>
            <w:tcW w:w="1560" w:type="dxa"/>
            <w:vMerge/>
            <w:shd w:val="clear" w:color="auto" w:fill="auto"/>
          </w:tcPr>
          <w:p w:rsidR="007550B9" w:rsidRPr="00C2361E" w:rsidRDefault="007550B9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0B9" w:rsidRDefault="007550B9" w:rsidP="007550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550B9" w:rsidRDefault="007550B9" w:rsidP="007550B9">
      <w:pPr>
        <w:tabs>
          <w:tab w:val="left" w:pos="7830"/>
        </w:tabs>
        <w:jc w:val="both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ab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748"/>
        <w:gridCol w:w="6720"/>
      </w:tblGrid>
      <w:tr w:rsidR="007550B9" w:rsidRPr="00C2361E" w:rsidTr="00C2361E">
        <w:tc>
          <w:tcPr>
            <w:tcW w:w="9468" w:type="dxa"/>
            <w:gridSpan w:val="2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>ČLANOM OBČINSKEGA SVETA</w:t>
            </w:r>
          </w:p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>OBČINE LOŠKA DOLINA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20" w:type="dxa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ZADEVA: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664172" w:rsidP="007A24D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IMENOVANJE PREDSTAVNIKOV</w:t>
            </w:r>
            <w:r w:rsidR="00974F77">
              <w:rPr>
                <w:rFonts w:ascii="Arial" w:hAnsi="Arial" w:cs="Arial"/>
                <w:b/>
                <w:bCs/>
                <w:sz w:val="22"/>
              </w:rPr>
              <w:t xml:space="preserve"> V SVET OSNOVNE ŠOLE HEROJA JANEZA HRIBARJA STARI TRG PRI LOŽU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NAMEN: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Obravnava in sprejem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PRAVNA PODLAGA:</w:t>
            </w:r>
          </w:p>
        </w:tc>
        <w:tc>
          <w:tcPr>
            <w:tcW w:w="6720" w:type="dxa"/>
            <w:shd w:val="clear" w:color="auto" w:fill="auto"/>
          </w:tcPr>
          <w:p w:rsidR="000A4732" w:rsidRDefault="000A4732" w:rsidP="00D9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 Občine Loška dolina (Uradno glasilo Občine Loška dolina št. 62</w:t>
            </w:r>
            <w:r w:rsidR="00664172">
              <w:rPr>
                <w:rFonts w:ascii="Arial" w:hAnsi="Arial" w:cs="Arial"/>
                <w:sz w:val="22"/>
                <w:szCs w:val="22"/>
              </w:rPr>
              <w:t xml:space="preserve"> – uradno prečiščeno besedilo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A4732" w:rsidRPr="00C2361E" w:rsidRDefault="000A4732" w:rsidP="00D9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Poslovnik Občinskega sveta Občine Loška dolina (Uradno glasilo Občine Loška dolina št. 64)</w:t>
            </w:r>
          </w:p>
          <w:p w:rsidR="00D976D8" w:rsidRPr="00C2361E" w:rsidRDefault="00974F77" w:rsidP="00674B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Odlok o ustanovitvi javnega vzgojno izobraževalnega in vzgojno varstvenega zavoda Osnovna šola heroja Janeza Hribarja Stari trg pri Ložu (Uradno glasilo Občine Loška dolina št. </w:t>
            </w:r>
            <w:r w:rsidR="00674BB8">
              <w:rPr>
                <w:rFonts w:ascii="Arial" w:hAnsi="Arial" w:cs="Arial"/>
                <w:sz w:val="22"/>
                <w:szCs w:val="22"/>
              </w:rPr>
              <w:t xml:space="preserve">19, 32, 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674BB8">
              <w:rPr>
                <w:rFonts w:ascii="Arial" w:hAnsi="Arial" w:cs="Arial"/>
                <w:sz w:val="22"/>
                <w:szCs w:val="22"/>
              </w:rPr>
              <w:t>, 63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PREDLAGATELJ: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666B87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Komisija za mandatna vprašanja, volitve in imenovanja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POROČEVALEC:</w:t>
            </w:r>
          </w:p>
        </w:tc>
        <w:tc>
          <w:tcPr>
            <w:tcW w:w="6720" w:type="dxa"/>
            <w:shd w:val="clear" w:color="auto" w:fill="auto"/>
          </w:tcPr>
          <w:p w:rsidR="007550B9" w:rsidRPr="00C2361E" w:rsidRDefault="003A114C" w:rsidP="00C236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Marko Gorše</w:t>
            </w:r>
            <w:r w:rsidR="00736185" w:rsidRPr="00C2361E">
              <w:rPr>
                <w:rFonts w:ascii="Arial" w:hAnsi="Arial" w:cs="Arial"/>
                <w:sz w:val="22"/>
                <w:szCs w:val="22"/>
              </w:rPr>
              <w:t>, predsednik Komisije za mandatna vprašanja, volitve in imenovanja</w:t>
            </w:r>
          </w:p>
        </w:tc>
      </w:tr>
      <w:tr w:rsidR="007550B9" w:rsidRPr="00C2361E" w:rsidTr="00C2361E">
        <w:tc>
          <w:tcPr>
            <w:tcW w:w="2748" w:type="dxa"/>
            <w:shd w:val="clear" w:color="auto" w:fill="auto"/>
          </w:tcPr>
          <w:p w:rsidR="007550B9" w:rsidRPr="00C2361E" w:rsidRDefault="007550B9" w:rsidP="00D7393C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PREDLOG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 xml:space="preserve"> SKLEP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2A730B" w:rsidRDefault="007F7DCD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Občinski svet </w:t>
            </w:r>
            <w:r w:rsidR="00B537C6">
              <w:rPr>
                <w:rFonts w:ascii="Arial" w:hAnsi="Arial" w:cs="Arial"/>
                <w:b/>
                <w:sz w:val="22"/>
                <w:szCs w:val="22"/>
              </w:rPr>
              <w:t xml:space="preserve">Občine Loška dolina </w:t>
            </w:r>
            <w:r w:rsidR="00664172">
              <w:rPr>
                <w:rFonts w:ascii="Arial" w:hAnsi="Arial" w:cs="Arial"/>
                <w:b/>
                <w:sz w:val="22"/>
                <w:szCs w:val="22"/>
              </w:rPr>
              <w:t>imenuje</w:t>
            </w:r>
            <w:r w:rsidR="003447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14C">
              <w:rPr>
                <w:rFonts w:ascii="Arial" w:hAnsi="Arial" w:cs="Arial"/>
                <w:b/>
                <w:sz w:val="22"/>
                <w:szCs w:val="22"/>
              </w:rPr>
              <w:t>v svet zavoda Osnovna šola heroja Janeza Hribarja Stari trg pri Ložu:</w:t>
            </w:r>
          </w:p>
          <w:p w:rsidR="00777E8E" w:rsidRDefault="00664172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Aleša Svenška</w:t>
            </w:r>
            <w:r w:rsidR="00777E8E">
              <w:rPr>
                <w:rFonts w:ascii="Arial" w:hAnsi="Arial" w:cs="Arial"/>
                <w:b/>
                <w:sz w:val="22"/>
                <w:szCs w:val="22"/>
              </w:rPr>
              <w:t>, stanu</w:t>
            </w:r>
            <w:r w:rsidR="005917E0">
              <w:rPr>
                <w:rFonts w:ascii="Arial" w:hAnsi="Arial" w:cs="Arial"/>
                <w:b/>
                <w:sz w:val="22"/>
                <w:szCs w:val="22"/>
              </w:rPr>
              <w:t xml:space="preserve">jočega  Ul. Bračičeva brigade </w:t>
            </w:r>
            <w:r w:rsidR="006A414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77E8E">
              <w:rPr>
                <w:rFonts w:ascii="Arial" w:hAnsi="Arial" w:cs="Arial"/>
                <w:b/>
                <w:sz w:val="22"/>
                <w:szCs w:val="22"/>
              </w:rPr>
              <w:t>, Stari trg pri Ložu</w:t>
            </w:r>
          </w:p>
          <w:p w:rsidR="00664172" w:rsidRDefault="00664172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Petro Ožbolt, stanujočo Markovec 8B, Stari trg pri Ložu</w:t>
            </w:r>
          </w:p>
          <w:p w:rsidR="00664172" w:rsidRDefault="00664172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Martino Kočevar, </w:t>
            </w:r>
            <w:r w:rsidR="005917E0">
              <w:rPr>
                <w:rFonts w:ascii="Arial" w:hAnsi="Arial" w:cs="Arial"/>
                <w:b/>
                <w:sz w:val="22"/>
                <w:szCs w:val="22"/>
              </w:rPr>
              <w:t xml:space="preserve">stanujočo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Smelijevo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naselje 35, Stari trg pri Ložu</w:t>
            </w:r>
          </w:p>
          <w:p w:rsidR="00A432D0" w:rsidRDefault="00A432D0" w:rsidP="00CB079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A97" w:rsidRPr="00371A97" w:rsidRDefault="00371A97" w:rsidP="00371A97">
            <w:pPr>
              <w:spacing w:before="120"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4C44" w:rsidRPr="00C2361E" w:rsidRDefault="007A4C44" w:rsidP="00D739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50B9" w:rsidRDefault="007550B9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50B9" w:rsidRPr="00C35F40" w:rsidRDefault="007550B9" w:rsidP="007550B9">
      <w:pPr>
        <w:rPr>
          <w:rFonts w:ascii="Arial" w:hAnsi="Arial" w:cs="Arial"/>
          <w:b/>
          <w:bCs/>
          <w:sz w:val="22"/>
          <w:szCs w:val="22"/>
        </w:rPr>
      </w:pPr>
      <w:r w:rsidRPr="00C35F40">
        <w:rPr>
          <w:rFonts w:ascii="Arial" w:hAnsi="Arial" w:cs="Arial"/>
          <w:b/>
          <w:bCs/>
          <w:sz w:val="22"/>
          <w:szCs w:val="22"/>
        </w:rPr>
        <w:t>Obrazložitev:</w:t>
      </w:r>
    </w:p>
    <w:p w:rsidR="00B537C6" w:rsidRDefault="00B537C6" w:rsidP="00D976D8">
      <w:pPr>
        <w:jc w:val="both"/>
        <w:rPr>
          <w:rFonts w:ascii="Arial" w:hAnsi="Arial" w:cs="Arial"/>
          <w:sz w:val="22"/>
          <w:szCs w:val="22"/>
        </w:rPr>
      </w:pPr>
    </w:p>
    <w:p w:rsidR="006B7608" w:rsidRPr="008D335B" w:rsidRDefault="00AD104B" w:rsidP="006B76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 11. decembra 2011 bo potekel mandat  članom sveta zavoda OŠ heroja Janeza Hribarja, Stari trg pri Ložu. </w:t>
      </w:r>
      <w:r w:rsidR="006B7608" w:rsidRPr="008D335B">
        <w:rPr>
          <w:rFonts w:ascii="Arial" w:hAnsi="Arial" w:cs="Arial"/>
          <w:sz w:val="22"/>
        </w:rPr>
        <w:t xml:space="preserve">V svet </w:t>
      </w:r>
      <w:r w:rsidR="006B7608">
        <w:rPr>
          <w:rFonts w:ascii="Arial" w:hAnsi="Arial" w:cs="Arial"/>
          <w:sz w:val="22"/>
        </w:rPr>
        <w:t>zavoda Osnovne šole heroja Janeza Hribarja O</w:t>
      </w:r>
      <w:r w:rsidR="006B7608" w:rsidRPr="008D335B">
        <w:rPr>
          <w:rFonts w:ascii="Arial" w:hAnsi="Arial" w:cs="Arial"/>
          <w:sz w:val="22"/>
        </w:rPr>
        <w:t xml:space="preserve">bčinski svet občine Loška dolina, na predlog komisije za mandatna vprašanja, volitve in imenovanja imenuje </w:t>
      </w:r>
      <w:r w:rsidR="006B7608" w:rsidRPr="00345EE2">
        <w:rPr>
          <w:rFonts w:ascii="Arial" w:hAnsi="Arial" w:cs="Arial"/>
          <w:b/>
          <w:sz w:val="22"/>
        </w:rPr>
        <w:t>tri</w:t>
      </w:r>
      <w:r w:rsidR="006B7608" w:rsidRPr="008D335B">
        <w:rPr>
          <w:rFonts w:ascii="Arial" w:hAnsi="Arial" w:cs="Arial"/>
          <w:b/>
          <w:bCs/>
          <w:sz w:val="22"/>
        </w:rPr>
        <w:t xml:space="preserve"> </w:t>
      </w:r>
      <w:r w:rsidR="00674BB8">
        <w:rPr>
          <w:rFonts w:ascii="Arial" w:hAnsi="Arial" w:cs="Arial"/>
          <w:b/>
          <w:bCs/>
          <w:sz w:val="22"/>
        </w:rPr>
        <w:t>predstavnike</w:t>
      </w:r>
      <w:bookmarkStart w:id="1" w:name="_GoBack"/>
      <w:bookmarkEnd w:id="1"/>
      <w:r>
        <w:rPr>
          <w:rFonts w:ascii="Arial" w:hAnsi="Arial" w:cs="Arial"/>
          <w:sz w:val="22"/>
        </w:rPr>
        <w:t xml:space="preserve">. </w:t>
      </w:r>
    </w:p>
    <w:p w:rsidR="006B7608" w:rsidRDefault="006B7608" w:rsidP="006B7608">
      <w:pPr>
        <w:rPr>
          <w:rFonts w:ascii="Arial" w:hAnsi="Arial" w:cs="Arial"/>
          <w:b/>
          <w:bCs/>
          <w:sz w:val="22"/>
          <w:szCs w:val="22"/>
        </w:rPr>
      </w:pPr>
    </w:p>
    <w:p w:rsidR="006B7608" w:rsidRDefault="006B7608" w:rsidP="006B76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za mandatna vprašanja, volitve in imen</w:t>
      </w:r>
      <w:r w:rsidR="00AD104B">
        <w:rPr>
          <w:rFonts w:ascii="Arial" w:hAnsi="Arial" w:cs="Arial"/>
          <w:sz w:val="22"/>
        </w:rPr>
        <w:t>ovanja je</w:t>
      </w:r>
      <w:r>
        <w:rPr>
          <w:rFonts w:ascii="Arial" w:hAnsi="Arial" w:cs="Arial"/>
          <w:sz w:val="22"/>
        </w:rPr>
        <w:t xml:space="preserve"> dne </w:t>
      </w:r>
      <w:r w:rsidR="00AD104B">
        <w:rPr>
          <w:rFonts w:ascii="Arial" w:hAnsi="Arial" w:cs="Arial"/>
          <w:sz w:val="22"/>
        </w:rPr>
        <w:t>20.10.</w:t>
      </w:r>
      <w:r>
        <w:rPr>
          <w:rFonts w:ascii="Arial" w:hAnsi="Arial" w:cs="Arial"/>
          <w:sz w:val="22"/>
        </w:rPr>
        <w:t xml:space="preserve"> 2011 pozvala predstavnike političnih strank in neodvisnih list v občinskem svetu Občine Loška dolina, da ji posredujejo </w:t>
      </w:r>
      <w:r w:rsidR="00AD104B">
        <w:rPr>
          <w:rFonts w:ascii="Arial" w:hAnsi="Arial" w:cs="Arial"/>
          <w:sz w:val="22"/>
        </w:rPr>
        <w:t>predloge za imenovanje predstavnikov v svet zavoda</w:t>
      </w:r>
      <w:r>
        <w:rPr>
          <w:rFonts w:ascii="Arial" w:hAnsi="Arial" w:cs="Arial"/>
          <w:sz w:val="22"/>
        </w:rPr>
        <w:t xml:space="preserve"> Osnovne šole heroja Janeza Hribarja. </w:t>
      </w:r>
    </w:p>
    <w:p w:rsidR="006B7608" w:rsidRDefault="006B7608" w:rsidP="006B7608">
      <w:pPr>
        <w:jc w:val="both"/>
        <w:rPr>
          <w:rFonts w:ascii="Arial" w:hAnsi="Arial" w:cs="Arial"/>
          <w:sz w:val="22"/>
        </w:rPr>
      </w:pPr>
    </w:p>
    <w:p w:rsidR="000A4732" w:rsidRDefault="000A4732" w:rsidP="000A4732">
      <w:pPr>
        <w:pStyle w:val="Telobesedil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 za mandatna vprašanja, volitve in imenovanja  je na svoji </w:t>
      </w:r>
      <w:r w:rsidR="00AD10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4B3C85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 xml:space="preserve"> seji, dne </w:t>
      </w:r>
      <w:r w:rsidR="00AD104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AD104B">
        <w:rPr>
          <w:rFonts w:ascii="Arial" w:hAnsi="Arial" w:cs="Arial"/>
          <w:sz w:val="22"/>
          <w:szCs w:val="22"/>
        </w:rPr>
        <w:t>novembra</w:t>
      </w:r>
      <w:r>
        <w:rPr>
          <w:rFonts w:ascii="Arial" w:hAnsi="Arial" w:cs="Arial"/>
          <w:sz w:val="22"/>
          <w:szCs w:val="22"/>
        </w:rPr>
        <w:t xml:space="preserve"> 2011 obravnavala </w:t>
      </w:r>
      <w:r w:rsidR="006B7608">
        <w:rPr>
          <w:rFonts w:ascii="Arial" w:hAnsi="Arial" w:cs="Arial"/>
          <w:sz w:val="22"/>
          <w:szCs w:val="22"/>
        </w:rPr>
        <w:t>predloge</w:t>
      </w:r>
      <w:r w:rsidR="00236C50">
        <w:rPr>
          <w:rFonts w:ascii="Arial" w:hAnsi="Arial" w:cs="Arial"/>
          <w:sz w:val="22"/>
          <w:szCs w:val="22"/>
        </w:rPr>
        <w:t xml:space="preserve"> in je predlagala Občinskemu svetu, da </w:t>
      </w:r>
      <w:r w:rsidR="006B7608">
        <w:rPr>
          <w:rFonts w:ascii="Arial" w:hAnsi="Arial" w:cs="Arial"/>
          <w:sz w:val="22"/>
          <w:szCs w:val="22"/>
        </w:rPr>
        <w:t>v svet zavoda Osnovna šola heroja</w:t>
      </w:r>
      <w:r w:rsidR="00777E8E">
        <w:rPr>
          <w:rFonts w:ascii="Arial" w:hAnsi="Arial" w:cs="Arial"/>
          <w:sz w:val="22"/>
          <w:szCs w:val="22"/>
        </w:rPr>
        <w:t xml:space="preserve"> Janeza Hribarja imenuje </w:t>
      </w:r>
      <w:r w:rsidR="00AD104B">
        <w:rPr>
          <w:rFonts w:ascii="Arial" w:hAnsi="Arial" w:cs="Arial"/>
          <w:sz w:val="22"/>
          <w:szCs w:val="22"/>
        </w:rPr>
        <w:t>Aleša Svenška, Petro Ožbolt in Martino Kočevar</w:t>
      </w:r>
      <w:r w:rsidR="00777E8E">
        <w:rPr>
          <w:rFonts w:ascii="Arial" w:hAnsi="Arial" w:cs="Arial"/>
          <w:sz w:val="22"/>
          <w:szCs w:val="22"/>
        </w:rPr>
        <w:t>.</w:t>
      </w:r>
    </w:p>
    <w:p w:rsidR="009642D1" w:rsidRDefault="009642D1" w:rsidP="007550B9">
      <w:pPr>
        <w:pStyle w:val="Telobesedila"/>
        <w:rPr>
          <w:rFonts w:ascii="Arial" w:hAnsi="Arial" w:cs="Arial"/>
          <w:sz w:val="22"/>
          <w:szCs w:val="22"/>
        </w:rPr>
      </w:pPr>
    </w:p>
    <w:p w:rsidR="003D4C9A" w:rsidRPr="00F76ED8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</w:p>
    <w:p w:rsidR="003D4C9A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Pripravila:</w:t>
      </w:r>
    </w:p>
    <w:p w:rsidR="007550B9" w:rsidRDefault="000A11A2" w:rsidP="00666B87">
      <w:pPr>
        <w:pStyle w:val="Telobesedil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Daliborka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r w:rsidR="006E6269">
        <w:rPr>
          <w:rFonts w:ascii="Arial" w:hAnsi="Arial" w:cs="Arial"/>
          <w:sz w:val="22"/>
          <w:szCs w:val="22"/>
        </w:rPr>
        <w:t xml:space="preserve"> J</w:t>
      </w:r>
      <w:r w:rsidR="003D4C9A">
        <w:rPr>
          <w:rFonts w:ascii="Arial" w:hAnsi="Arial" w:cs="Arial"/>
          <w:sz w:val="22"/>
          <w:szCs w:val="22"/>
        </w:rPr>
        <w:t>enc</w:t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</w:p>
    <w:p w:rsidR="00D56D21" w:rsidRPr="00666B87" w:rsidRDefault="00666B87" w:rsidP="00666B87">
      <w:pPr>
        <w:jc w:val="right"/>
        <w:rPr>
          <w:rFonts w:ascii="Arial" w:hAnsi="Arial" w:cs="Arial"/>
          <w:bCs/>
          <w:sz w:val="22"/>
          <w:szCs w:val="22"/>
        </w:rPr>
      </w:pPr>
      <w:r w:rsidRPr="00666B87">
        <w:rPr>
          <w:rFonts w:ascii="Arial" w:hAnsi="Arial" w:cs="Arial"/>
          <w:bCs/>
          <w:sz w:val="22"/>
          <w:szCs w:val="22"/>
        </w:rPr>
        <w:t>Predsednik komisije</w:t>
      </w:r>
    </w:p>
    <w:p w:rsidR="00666B87" w:rsidRDefault="009D1EEC" w:rsidP="00666B8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Marko Gorše</w:t>
      </w:r>
      <w:r w:rsidR="00666B87" w:rsidRPr="00666B87">
        <w:rPr>
          <w:rFonts w:ascii="Arial" w:hAnsi="Arial" w:cs="Arial"/>
          <w:bCs/>
          <w:sz w:val="22"/>
          <w:szCs w:val="22"/>
        </w:rPr>
        <w:t xml:space="preserve"> l.r.</w:t>
      </w:r>
    </w:p>
    <w:p w:rsidR="00D56D21" w:rsidRDefault="00D56D21" w:rsidP="007550B9">
      <w:pPr>
        <w:rPr>
          <w:rFonts w:ascii="Arial" w:hAnsi="Arial" w:cs="Arial"/>
          <w:b/>
          <w:bCs/>
          <w:sz w:val="22"/>
          <w:szCs w:val="22"/>
        </w:rPr>
      </w:pPr>
    </w:p>
    <w:p w:rsidR="007550B9" w:rsidRDefault="007550B9" w:rsidP="007550B9">
      <w:pPr>
        <w:ind w:left="360"/>
        <w:rPr>
          <w:rFonts w:ascii="Arial" w:hAnsi="Arial" w:cs="Arial"/>
          <w:bCs/>
          <w:sz w:val="22"/>
          <w:szCs w:val="22"/>
        </w:rPr>
      </w:pPr>
    </w:p>
    <w:p w:rsidR="007550B9" w:rsidRDefault="00761D6B" w:rsidP="007550B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Priloge:</w:t>
      </w:r>
    </w:p>
    <w:p w:rsidR="007550B9" w:rsidRDefault="005B2BD1" w:rsidP="00761D6B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poziv z dne 5.10.2011</w:t>
      </w:r>
    </w:p>
    <w:p w:rsidR="007550B9" w:rsidRPr="00C35F40" w:rsidRDefault="007550B9" w:rsidP="007550B9">
      <w:pPr>
        <w:rPr>
          <w:rFonts w:ascii="Arial" w:hAnsi="Arial" w:cs="Arial"/>
          <w:sz w:val="22"/>
          <w:szCs w:val="22"/>
        </w:rPr>
      </w:pPr>
    </w:p>
    <w:p w:rsidR="007550B9" w:rsidRPr="00C35F40" w:rsidRDefault="007550B9" w:rsidP="007550B9">
      <w:pPr>
        <w:jc w:val="both"/>
        <w:rPr>
          <w:rFonts w:ascii="Arial" w:hAnsi="Arial" w:cs="Arial"/>
          <w:b/>
          <w:sz w:val="22"/>
          <w:szCs w:val="22"/>
        </w:rPr>
      </w:pPr>
    </w:p>
    <w:p w:rsidR="0055201C" w:rsidRDefault="0055201C"/>
    <w:sectPr w:rsidR="0055201C" w:rsidSect="00873958"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72" w:rsidRDefault="00664172">
      <w:r>
        <w:separator/>
      </w:r>
    </w:p>
  </w:endnote>
  <w:endnote w:type="continuationSeparator" w:id="0">
    <w:p w:rsidR="00664172" w:rsidRDefault="006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72" w:rsidRPr="00905A4F" w:rsidRDefault="00664172" w:rsidP="00873958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72" w:rsidRPr="00905A4F" w:rsidRDefault="00664172" w:rsidP="00873958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72" w:rsidRDefault="00664172">
      <w:r>
        <w:separator/>
      </w:r>
    </w:p>
  </w:footnote>
  <w:footnote w:type="continuationSeparator" w:id="0">
    <w:p w:rsidR="00664172" w:rsidRDefault="0066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72" w:rsidRPr="00905A4F" w:rsidRDefault="00664172" w:rsidP="00043806">
    <w:pPr>
      <w:pStyle w:val="Naslov1"/>
      <w:tabs>
        <w:tab w:val="left" w:pos="3885"/>
      </w:tabs>
      <w:jc w:val="both"/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6936C8" wp14:editId="7C6774C3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828675" cy="1143000"/>
          <wp:effectExtent l="0" t="0" r="0" b="0"/>
          <wp:wrapTight wrapText="bothSides">
            <wp:wrapPolygon edited="0">
              <wp:start x="0" y="0"/>
              <wp:lineTo x="0" y="21240"/>
              <wp:lineTo x="21352" y="21240"/>
              <wp:lineTo x="21352" y="0"/>
              <wp:lineTo x="0" y="0"/>
            </wp:wrapPolygon>
          </wp:wrapTight>
          <wp:docPr id="1" name="Slika 1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november 2006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Cs w:val="22"/>
      </w:rPr>
      <w:t xml:space="preserve"> </w:t>
    </w:r>
  </w:p>
  <w:p w:rsidR="00664172" w:rsidRDefault="00664172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</w:t>
    </w:r>
  </w:p>
  <w:p w:rsidR="00664172" w:rsidRDefault="00664172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   </w:t>
    </w:r>
  </w:p>
  <w:p w:rsidR="00664172" w:rsidRDefault="00664172" w:rsidP="00873958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:rsidR="00664172" w:rsidRPr="00043806" w:rsidRDefault="00664172" w:rsidP="00043806">
    <w:pPr>
      <w:pStyle w:val="Naslov1"/>
      <w:tabs>
        <w:tab w:val="left" w:pos="3885"/>
      </w:tabs>
      <w:jc w:val="both"/>
      <w:rPr>
        <w:rFonts w:ascii="Arial" w:hAnsi="Arial" w:cs="Arial"/>
        <w:i w:val="0"/>
        <w:sz w:val="18"/>
        <w:szCs w:val="18"/>
      </w:rPr>
    </w:pPr>
    <w:r w:rsidRPr="00043806">
      <w:rPr>
        <w:rFonts w:ascii="Arial" w:hAnsi="Arial" w:cs="Arial"/>
        <w:i w:val="0"/>
        <w:sz w:val="18"/>
        <w:szCs w:val="18"/>
      </w:rPr>
      <w:t xml:space="preserve">Komisija za mandatna vprašanja, </w:t>
    </w:r>
  </w:p>
  <w:p w:rsidR="00664172" w:rsidRPr="00043806" w:rsidRDefault="00664172" w:rsidP="00043806">
    <w:pPr>
      <w:rPr>
        <w:b/>
        <w:lang w:eastAsia="sl-SI"/>
      </w:rPr>
    </w:pPr>
    <w:r w:rsidRPr="00043806">
      <w:rPr>
        <w:rFonts w:ascii="Arial" w:hAnsi="Arial" w:cs="Arial"/>
        <w:b/>
        <w:sz w:val="18"/>
        <w:szCs w:val="18"/>
      </w:rPr>
      <w:t>volitve in imenovanja</w:t>
    </w:r>
  </w:p>
  <w:p w:rsidR="00664172" w:rsidRPr="00905A4F" w:rsidRDefault="00664172" w:rsidP="00873958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:rsidR="00664172" w:rsidRDefault="00664172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:rsidR="00664172" w:rsidRDefault="00664172" w:rsidP="00873958">
    <w:pPr>
      <w:rPr>
        <w:rFonts w:ascii="Arial" w:hAnsi="Arial" w:cs="Arial"/>
        <w:sz w:val="22"/>
        <w:szCs w:val="22"/>
      </w:rPr>
    </w:pPr>
  </w:p>
  <w:p w:rsidR="00664172" w:rsidRPr="001C4AC2" w:rsidRDefault="00664172" w:rsidP="00873958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fax.: 01 70 50 680, e- pošta: </w:t>
    </w:r>
    <w:hyperlink r:id="rId2" w:history="1">
      <w:r w:rsidRPr="00546AC1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:rsidR="00664172" w:rsidRPr="00905A4F" w:rsidRDefault="00664172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p w:rsidR="00664172" w:rsidRDefault="00664172">
    <w:pPr>
      <w:pStyle w:val="Glava"/>
    </w:pPr>
  </w:p>
  <w:p w:rsidR="00664172" w:rsidRDefault="006641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FAE"/>
    <w:multiLevelType w:val="hybridMultilevel"/>
    <w:tmpl w:val="F0D6EF02"/>
    <w:lvl w:ilvl="0" w:tplc="BCF6A6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5C48"/>
    <w:multiLevelType w:val="hybridMultilevel"/>
    <w:tmpl w:val="8CD8D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6606C"/>
    <w:multiLevelType w:val="hybridMultilevel"/>
    <w:tmpl w:val="B61A8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71A"/>
    <w:multiLevelType w:val="hybridMultilevel"/>
    <w:tmpl w:val="81225AD0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23EE"/>
    <w:multiLevelType w:val="hybridMultilevel"/>
    <w:tmpl w:val="1640DF5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892"/>
    <w:multiLevelType w:val="hybridMultilevel"/>
    <w:tmpl w:val="F992F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AB0"/>
    <w:multiLevelType w:val="hybridMultilevel"/>
    <w:tmpl w:val="0876D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A22BA"/>
    <w:multiLevelType w:val="hybridMultilevel"/>
    <w:tmpl w:val="648016CE"/>
    <w:lvl w:ilvl="0" w:tplc="2550D3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A1E42"/>
    <w:multiLevelType w:val="hybridMultilevel"/>
    <w:tmpl w:val="758AAA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D3DC3"/>
    <w:multiLevelType w:val="hybridMultilevel"/>
    <w:tmpl w:val="2110EA84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72533"/>
    <w:multiLevelType w:val="hybridMultilevel"/>
    <w:tmpl w:val="B0A088D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033AD3"/>
    <w:rsid w:val="00043806"/>
    <w:rsid w:val="000A11A2"/>
    <w:rsid w:val="000A4732"/>
    <w:rsid w:val="000D6A3A"/>
    <w:rsid w:val="00113035"/>
    <w:rsid w:val="00120133"/>
    <w:rsid w:val="001A3B91"/>
    <w:rsid w:val="001D34C0"/>
    <w:rsid w:val="00217EA3"/>
    <w:rsid w:val="00236C50"/>
    <w:rsid w:val="002A730B"/>
    <w:rsid w:val="002C2531"/>
    <w:rsid w:val="003102D0"/>
    <w:rsid w:val="003447B8"/>
    <w:rsid w:val="003464A7"/>
    <w:rsid w:val="00371A97"/>
    <w:rsid w:val="003811B1"/>
    <w:rsid w:val="00395BEF"/>
    <w:rsid w:val="003A114C"/>
    <w:rsid w:val="003B7379"/>
    <w:rsid w:val="003D4C9A"/>
    <w:rsid w:val="0040514C"/>
    <w:rsid w:val="00461CE1"/>
    <w:rsid w:val="00487BA5"/>
    <w:rsid w:val="004B3C85"/>
    <w:rsid w:val="00505A3C"/>
    <w:rsid w:val="00535DD3"/>
    <w:rsid w:val="0055201C"/>
    <w:rsid w:val="00556F2E"/>
    <w:rsid w:val="005917E0"/>
    <w:rsid w:val="005A3156"/>
    <w:rsid w:val="005B2BD1"/>
    <w:rsid w:val="005D3542"/>
    <w:rsid w:val="005E39BC"/>
    <w:rsid w:val="005F4CC7"/>
    <w:rsid w:val="005F51F6"/>
    <w:rsid w:val="00664172"/>
    <w:rsid w:val="00666B87"/>
    <w:rsid w:val="00674BB8"/>
    <w:rsid w:val="00683409"/>
    <w:rsid w:val="00685FE3"/>
    <w:rsid w:val="006A414A"/>
    <w:rsid w:val="006A78D7"/>
    <w:rsid w:val="006B7608"/>
    <w:rsid w:val="006C1D34"/>
    <w:rsid w:val="006C698C"/>
    <w:rsid w:val="006E6269"/>
    <w:rsid w:val="00712D7A"/>
    <w:rsid w:val="007164C0"/>
    <w:rsid w:val="00736185"/>
    <w:rsid w:val="007550B9"/>
    <w:rsid w:val="00761D6B"/>
    <w:rsid w:val="00775C92"/>
    <w:rsid w:val="00777E8E"/>
    <w:rsid w:val="007A24DD"/>
    <w:rsid w:val="007A4C44"/>
    <w:rsid w:val="007A5FD6"/>
    <w:rsid w:val="007B220B"/>
    <w:rsid w:val="007C1635"/>
    <w:rsid w:val="007F7DCD"/>
    <w:rsid w:val="008613CB"/>
    <w:rsid w:val="0086488A"/>
    <w:rsid w:val="00873958"/>
    <w:rsid w:val="008C1F2F"/>
    <w:rsid w:val="008D1149"/>
    <w:rsid w:val="008E6ECD"/>
    <w:rsid w:val="008F143F"/>
    <w:rsid w:val="00901C61"/>
    <w:rsid w:val="00926C94"/>
    <w:rsid w:val="00946E42"/>
    <w:rsid w:val="009642D1"/>
    <w:rsid w:val="00974F77"/>
    <w:rsid w:val="009A202F"/>
    <w:rsid w:val="009D1EEC"/>
    <w:rsid w:val="009D5A8D"/>
    <w:rsid w:val="009F144A"/>
    <w:rsid w:val="00A20B90"/>
    <w:rsid w:val="00A36317"/>
    <w:rsid w:val="00A432D0"/>
    <w:rsid w:val="00A6098C"/>
    <w:rsid w:val="00AD104B"/>
    <w:rsid w:val="00B537C6"/>
    <w:rsid w:val="00B90FDC"/>
    <w:rsid w:val="00BF2DF6"/>
    <w:rsid w:val="00C2361E"/>
    <w:rsid w:val="00C5165C"/>
    <w:rsid w:val="00CB079B"/>
    <w:rsid w:val="00CB241D"/>
    <w:rsid w:val="00CF4880"/>
    <w:rsid w:val="00D27261"/>
    <w:rsid w:val="00D42643"/>
    <w:rsid w:val="00D56D21"/>
    <w:rsid w:val="00D649EA"/>
    <w:rsid w:val="00D7393C"/>
    <w:rsid w:val="00D853BC"/>
    <w:rsid w:val="00D976D8"/>
    <w:rsid w:val="00DF59C0"/>
    <w:rsid w:val="00E07E45"/>
    <w:rsid w:val="00E236FC"/>
    <w:rsid w:val="00E36B57"/>
    <w:rsid w:val="00E60079"/>
    <w:rsid w:val="00E73D57"/>
    <w:rsid w:val="00ED2DBA"/>
    <w:rsid w:val="00EF593E"/>
    <w:rsid w:val="00F31975"/>
    <w:rsid w:val="00F67395"/>
    <w:rsid w:val="00FD3B92"/>
    <w:rsid w:val="00FE31DF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loskadolin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BC86-5DCD-48E2-820E-CFD54311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2072</CharactersWithSpaces>
  <SharedDoc>false</SharedDoc>
  <HLinks>
    <vt:vector size="6" baseType="variant"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mailto:obcina@loskadolina.si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OBČINA LOŠKA DOLINA</dc:creator>
  <cp:lastModifiedBy>Daliborka Radovanovič Jenc</cp:lastModifiedBy>
  <cp:revision>7</cp:revision>
  <cp:lastPrinted>2011-04-08T05:51:00Z</cp:lastPrinted>
  <dcterms:created xsi:type="dcterms:W3CDTF">2011-12-02T09:00:00Z</dcterms:created>
  <dcterms:modified xsi:type="dcterms:W3CDTF">2011-12-06T12:03:00Z</dcterms:modified>
</cp:coreProperties>
</file>